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3E81" w:rsidRPr="001247A3" w:rsidRDefault="007D3E81" w:rsidP="007D3E81">
      <w:pPr>
        <w:spacing w:line="360" w:lineRule="auto"/>
        <w:rPr>
          <w:rStyle w:val="Hyperlink"/>
          <w:rFonts w:ascii="Times New Roman" w:hAnsi="Times New Roman" w:cs="Times New Roman"/>
          <w:b/>
          <w:color w:val="000000" w:themeColor="text1"/>
          <w:sz w:val="24"/>
          <w:szCs w:val="24"/>
          <w:u w:val="none"/>
        </w:rPr>
      </w:pPr>
      <w:r w:rsidRPr="001247A3">
        <w:rPr>
          <w:rStyle w:val="Hyperlink"/>
          <w:rFonts w:ascii="Times New Roman" w:hAnsi="Times New Roman" w:cs="Times New Roman"/>
          <w:b/>
          <w:color w:val="000000" w:themeColor="text1"/>
          <w:sz w:val="24"/>
          <w:szCs w:val="24"/>
          <w:u w:val="none"/>
        </w:rPr>
        <w:t>Counter-terrorism Interagency Coordination in Kenya</w:t>
      </w:r>
    </w:p>
    <w:p w:rsidR="007D3E81" w:rsidRPr="001247A3" w:rsidRDefault="007D3E81" w:rsidP="007D3E81">
      <w:pPr>
        <w:spacing w:line="360" w:lineRule="auto"/>
        <w:jc w:val="both"/>
        <w:rPr>
          <w:rFonts w:ascii="Times New Roman" w:hAnsi="Times New Roman" w:cs="Times New Roman"/>
          <w:color w:val="000000" w:themeColor="text1"/>
          <w:sz w:val="24"/>
          <w:szCs w:val="24"/>
        </w:rPr>
      </w:pPr>
      <w:r w:rsidRPr="004E2939">
        <w:rPr>
          <w:rFonts w:ascii="Times New Roman" w:hAnsi="Times New Roman" w:cs="Times New Roman"/>
          <w:b/>
          <w:color w:val="FF0000"/>
          <w:sz w:val="24"/>
          <w:szCs w:val="24"/>
        </w:rPr>
        <w:t>One overbearing challenge to contemporary counterterrorism in Kenya is how best to apply interagency mechanisms to terrorism and violent extremism. These twenty-first-century security challenges require receptive and integrated response.</w:t>
      </w:r>
      <w:r w:rsidRPr="004E2939">
        <w:rPr>
          <w:rFonts w:ascii="Times New Roman" w:hAnsi="Times New Roman" w:cs="Times New Roman"/>
          <w:color w:val="FF0000"/>
          <w:sz w:val="24"/>
          <w:szCs w:val="24"/>
        </w:rPr>
        <w:t xml:space="preserve"> </w:t>
      </w:r>
      <w:r w:rsidRPr="001247A3">
        <w:rPr>
          <w:rFonts w:ascii="Times New Roman" w:hAnsi="Times New Roman" w:cs="Times New Roman"/>
          <w:color w:val="000000" w:themeColor="text1"/>
          <w:sz w:val="24"/>
          <w:szCs w:val="24"/>
        </w:rPr>
        <w:t>The problem though has been that Kenyan national security system like many in the continent is organized along diplomatic, military, intelligence, and law enforcement, functional lines with weak coordinating mechanisms across these function</w:t>
      </w:r>
      <w:bookmarkStart w:id="0" w:name="_GoBack"/>
      <w:bookmarkEnd w:id="0"/>
      <w:r w:rsidRPr="001247A3">
        <w:rPr>
          <w:rFonts w:ascii="Times New Roman" w:hAnsi="Times New Roman" w:cs="Times New Roman"/>
          <w:color w:val="000000" w:themeColor="text1"/>
          <w:sz w:val="24"/>
          <w:szCs w:val="24"/>
        </w:rPr>
        <w:t>s. Today, there is lack of definitive classical framework for integrating capabilities and resourcing for inher</w:t>
      </w:r>
      <w:r w:rsidRPr="001247A3">
        <w:rPr>
          <w:rFonts w:ascii="Times New Roman" w:hAnsi="Times New Roman" w:cs="Times New Roman"/>
          <w:color w:val="000000" w:themeColor="text1"/>
          <w:sz w:val="24"/>
          <w:szCs w:val="24"/>
        </w:rPr>
        <w:softHyphen/>
        <w:t>ently interagency undertakings.</w:t>
      </w:r>
    </w:p>
    <w:p w:rsidR="007D3E81" w:rsidRPr="001247A3" w:rsidRDefault="007D3E81" w:rsidP="007D3E81">
      <w:pPr>
        <w:spacing w:line="36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Due to multi-c</w:t>
      </w:r>
      <w:r w:rsidRPr="001247A3">
        <w:rPr>
          <w:rFonts w:ascii="Times New Roman" w:hAnsi="Times New Roman" w:cs="Times New Roman"/>
          <w:color w:val="000000" w:themeColor="text1"/>
          <w:sz w:val="24"/>
          <w:szCs w:val="24"/>
          <w:shd w:val="clear" w:color="auto" w:fill="FFFFFF"/>
        </w:rPr>
        <w:t xml:space="preserve">ausal nature of terrorism and violent extremism, </w:t>
      </w:r>
      <w:r w:rsidRPr="00267FEB">
        <w:rPr>
          <w:rFonts w:ascii="Times New Roman" w:hAnsi="Times New Roman" w:cs="Times New Roman"/>
          <w:b/>
          <w:color w:val="FF0000"/>
          <w:sz w:val="24"/>
          <w:szCs w:val="24"/>
          <w:shd w:val="clear" w:color="auto" w:fill="FFFFFF"/>
        </w:rPr>
        <w:t>the strategic approach to the dual problems calls for strategic operational planning for activities across the entire spectrum aimed at integrating all instruments of national power, including diplomatic, financial, military, intelligence, internal  security, and law enforcement to ensure harmony of effort.</w:t>
      </w:r>
      <w:r w:rsidRPr="00267FEB">
        <w:rPr>
          <w:rFonts w:ascii="Times New Roman" w:hAnsi="Times New Roman" w:cs="Times New Roman"/>
          <w:color w:val="FF0000"/>
          <w:sz w:val="24"/>
          <w:szCs w:val="24"/>
          <w:shd w:val="clear" w:color="auto" w:fill="FFFFFF"/>
        </w:rPr>
        <w:t xml:space="preserve"> </w:t>
      </w:r>
    </w:p>
    <w:p w:rsidR="007D3E81" w:rsidRPr="001247A3" w:rsidRDefault="007D3E81" w:rsidP="007D3E81">
      <w:pPr>
        <w:spacing w:line="360" w:lineRule="auto"/>
        <w:jc w:val="both"/>
        <w:rPr>
          <w:rStyle w:val="apple-converted-space"/>
          <w:rFonts w:ascii="Times New Roman" w:hAnsi="Times New Roman" w:cs="Times New Roman"/>
          <w:color w:val="000000" w:themeColor="text1"/>
          <w:sz w:val="24"/>
          <w:szCs w:val="24"/>
          <w:shd w:val="clear" w:color="auto" w:fill="FFFFFF"/>
        </w:rPr>
      </w:pPr>
      <w:r w:rsidRPr="00267FEB">
        <w:rPr>
          <w:rFonts w:ascii="Times New Roman" w:hAnsi="Times New Roman" w:cs="Times New Roman"/>
          <w:b/>
          <w:color w:val="000000" w:themeColor="text1"/>
          <w:sz w:val="24"/>
          <w:szCs w:val="24"/>
          <w:shd w:val="clear" w:color="auto" w:fill="FFFFFF"/>
        </w:rPr>
        <w:t>Deliberate, targeted action plans that ensure integration, coordination, and synchronization on key issues that counter violent extremism and any forms of terrorist activities would suffice.</w:t>
      </w:r>
      <w:r w:rsidRPr="001247A3">
        <w:rPr>
          <w:rFonts w:ascii="Times New Roman" w:hAnsi="Times New Roman" w:cs="Times New Roman"/>
          <w:color w:val="000000" w:themeColor="text1"/>
          <w:sz w:val="24"/>
          <w:szCs w:val="24"/>
          <w:shd w:val="clear" w:color="auto" w:fill="FFFFFF"/>
        </w:rPr>
        <w:t xml:space="preserve"> The interagency mechanism when properly constituted should ideally be able to conduct analysis, monitoring, and disrupting potential terrorist attacks.</w:t>
      </w:r>
      <w:r w:rsidRPr="001247A3">
        <w:rPr>
          <w:rStyle w:val="apple-converted-space"/>
          <w:rFonts w:ascii="Times New Roman" w:hAnsi="Times New Roman" w:cs="Times New Roman"/>
          <w:color w:val="000000" w:themeColor="text1"/>
          <w:sz w:val="24"/>
          <w:szCs w:val="24"/>
          <w:shd w:val="clear" w:color="auto" w:fill="FFFFFF"/>
        </w:rPr>
        <w:t> </w:t>
      </w:r>
    </w:p>
    <w:p w:rsidR="007D3E81" w:rsidRPr="00267FEB" w:rsidRDefault="007D3E81" w:rsidP="007D3E81">
      <w:pPr>
        <w:spacing w:line="360" w:lineRule="auto"/>
        <w:jc w:val="both"/>
        <w:rPr>
          <w:rStyle w:val="apple-converted-space"/>
          <w:rFonts w:ascii="Times New Roman" w:hAnsi="Times New Roman" w:cs="Times New Roman"/>
          <w:b/>
          <w:color w:val="FF0000"/>
          <w:sz w:val="24"/>
          <w:szCs w:val="24"/>
          <w:shd w:val="clear" w:color="auto" w:fill="FFFFFF"/>
        </w:rPr>
      </w:pPr>
      <w:r w:rsidRPr="001247A3">
        <w:rPr>
          <w:rStyle w:val="apple-converted-space"/>
          <w:rFonts w:ascii="Times New Roman" w:hAnsi="Times New Roman" w:cs="Times New Roman"/>
          <w:color w:val="000000" w:themeColor="text1"/>
          <w:sz w:val="24"/>
          <w:szCs w:val="24"/>
          <w:shd w:val="clear" w:color="auto" w:fill="FFFFFF"/>
        </w:rPr>
        <w:t xml:space="preserve">Interagency coordination is a prerequisite for management of international terrorism. </w:t>
      </w:r>
      <w:r w:rsidRPr="00267FEB">
        <w:rPr>
          <w:rStyle w:val="apple-converted-space"/>
          <w:rFonts w:ascii="Times New Roman" w:hAnsi="Times New Roman" w:cs="Times New Roman"/>
          <w:b/>
          <w:color w:val="FF0000"/>
          <w:sz w:val="24"/>
          <w:szCs w:val="24"/>
          <w:shd w:val="clear" w:color="auto" w:fill="FFFFFF"/>
        </w:rPr>
        <w:t xml:space="preserve">This is because </w:t>
      </w:r>
      <w:r w:rsidRPr="00267FEB">
        <w:rPr>
          <w:rFonts w:ascii="Times New Roman" w:hAnsi="Times New Roman" w:cs="Times New Roman"/>
          <w:b/>
          <w:color w:val="FF0000"/>
          <w:sz w:val="24"/>
          <w:szCs w:val="24"/>
          <w:shd w:val="clear" w:color="auto" w:fill="FFFFFF"/>
        </w:rPr>
        <w:t>the threat of modern global terrorism required a quick, imaginative, agile and fatal response, Coordination and sharing of  information and even resources between security agencies must be  called into focus and for that matter, could no longer be taken for granted if future terrorist attacks were to be prevented in the. Coordination at both horizontal and lateral levels are necessary in order to achieve an effective unity of effort.</w:t>
      </w:r>
      <w:r w:rsidRPr="00267FEB">
        <w:rPr>
          <w:rStyle w:val="apple-converted-space"/>
          <w:rFonts w:ascii="Times New Roman" w:hAnsi="Times New Roman" w:cs="Times New Roman"/>
          <w:b/>
          <w:color w:val="FF0000"/>
          <w:sz w:val="24"/>
          <w:szCs w:val="24"/>
          <w:shd w:val="clear" w:color="auto" w:fill="FFFFFF"/>
        </w:rPr>
        <w:t xml:space="preserve"> </w:t>
      </w:r>
    </w:p>
    <w:p w:rsidR="007D3E81" w:rsidRPr="001247A3" w:rsidRDefault="007D3E81" w:rsidP="007D3E81">
      <w:pPr>
        <w:spacing w:line="360" w:lineRule="auto"/>
        <w:jc w:val="both"/>
        <w:rPr>
          <w:rFonts w:ascii="Times New Roman" w:hAnsi="Times New Roman" w:cs="Times New Roman"/>
          <w:color w:val="000000" w:themeColor="text1"/>
          <w:sz w:val="24"/>
          <w:szCs w:val="24"/>
          <w:shd w:val="clear" w:color="auto" w:fill="FFFFFF"/>
        </w:rPr>
      </w:pPr>
      <w:r w:rsidRPr="00267FEB">
        <w:rPr>
          <w:rFonts w:ascii="Times New Roman" w:hAnsi="Times New Roman" w:cs="Times New Roman"/>
          <w:b/>
          <w:color w:val="000000" w:themeColor="text1"/>
          <w:sz w:val="24"/>
          <w:szCs w:val="24"/>
          <w:shd w:val="clear" w:color="auto" w:fill="FFFFFF"/>
        </w:rPr>
        <w:t xml:space="preserve">The need for cooperation cannot be overemphasised because its lack of it would create endemic weakness, institutional gaps, duplication of effort, and overlapping </w:t>
      </w:r>
      <w:proofErr w:type="gramStart"/>
      <w:r w:rsidRPr="00267FEB">
        <w:rPr>
          <w:rFonts w:ascii="Times New Roman" w:hAnsi="Times New Roman" w:cs="Times New Roman"/>
          <w:b/>
          <w:color w:val="000000" w:themeColor="text1"/>
          <w:sz w:val="24"/>
          <w:szCs w:val="24"/>
          <w:shd w:val="clear" w:color="auto" w:fill="FFFFFF"/>
        </w:rPr>
        <w:t>responsibilities</w:t>
      </w:r>
      <w:proofErr w:type="gramEnd"/>
      <w:r w:rsidRPr="00267FEB">
        <w:rPr>
          <w:rFonts w:ascii="Times New Roman" w:hAnsi="Times New Roman" w:cs="Times New Roman"/>
          <w:b/>
          <w:color w:val="000000" w:themeColor="text1"/>
          <w:sz w:val="24"/>
          <w:szCs w:val="24"/>
          <w:shd w:val="clear" w:color="auto" w:fill="FFFFFF"/>
        </w:rPr>
        <w:t xml:space="preserve"> in the entire security system that could easily be exploited by terrorists.</w:t>
      </w:r>
      <w:r w:rsidRPr="001247A3">
        <w:rPr>
          <w:rFonts w:ascii="Times New Roman" w:hAnsi="Times New Roman" w:cs="Times New Roman"/>
          <w:color w:val="000000" w:themeColor="text1"/>
          <w:sz w:val="24"/>
          <w:szCs w:val="24"/>
          <w:shd w:val="clear" w:color="auto" w:fill="FFFFFF"/>
        </w:rPr>
        <w:t xml:space="preserve"> Coordinated efforts are widely believed to be contributing to improvements in the efficiency of national and international efforts. There is overwhelming evidence that  that to effectively detect, deter, and defeat contemporary terrorism a coordinated approach by all national security agencies is required. Because of the transnational nature of the phenomenon of terrorism, it is abundantly clear that no single agency can deal with terrorism problem alone. Moreover, uncoordinated actions by one agency can yield only limited results in the fight against such a </w:t>
      </w:r>
      <w:r w:rsidRPr="001247A3">
        <w:rPr>
          <w:rFonts w:ascii="Times New Roman" w:hAnsi="Times New Roman" w:cs="Times New Roman"/>
          <w:color w:val="000000" w:themeColor="text1"/>
          <w:sz w:val="24"/>
          <w:szCs w:val="24"/>
          <w:shd w:val="clear" w:color="auto" w:fill="FFFFFF"/>
        </w:rPr>
        <w:lastRenderedPageBreak/>
        <w:t xml:space="preserve">complex threat. In recognition of this fact, state agencies must therefore engage in an array of diverse forms of interagency cooperation to include: sharing information, the exchange of liaison officers, joint threat assessments, cooperative planning, and joint training, exercises and operations. </w:t>
      </w:r>
    </w:p>
    <w:p w:rsidR="00267FEB" w:rsidRDefault="007D3E81" w:rsidP="007D3E81">
      <w:pPr>
        <w:spacing w:line="360" w:lineRule="auto"/>
        <w:jc w:val="both"/>
        <w:rPr>
          <w:rFonts w:ascii="Times New Roman" w:hAnsi="Times New Roman" w:cs="Times New Roman"/>
          <w:color w:val="FF0000"/>
          <w:sz w:val="24"/>
          <w:szCs w:val="24"/>
          <w:shd w:val="clear" w:color="auto" w:fill="FFFFFF"/>
        </w:rPr>
      </w:pPr>
      <w:r w:rsidRPr="001247A3">
        <w:rPr>
          <w:rFonts w:ascii="Times New Roman" w:hAnsi="Times New Roman" w:cs="Times New Roman"/>
          <w:color w:val="000000" w:themeColor="text1"/>
          <w:sz w:val="24"/>
          <w:szCs w:val="24"/>
          <w:shd w:val="clear" w:color="auto" w:fill="FFFFFF"/>
        </w:rPr>
        <w:t xml:space="preserve">Available research shows that interagency cooperation and coordination is a more complex eventuality it is believed. </w:t>
      </w:r>
      <w:r w:rsidRPr="00267FEB">
        <w:rPr>
          <w:rFonts w:ascii="Times New Roman" w:hAnsi="Times New Roman" w:cs="Times New Roman"/>
          <w:b/>
          <w:color w:val="FF0000"/>
          <w:sz w:val="24"/>
          <w:szCs w:val="24"/>
          <w:shd w:val="clear" w:color="auto" w:fill="FFFFFF"/>
        </w:rPr>
        <w:t>In reality, many issues have emerged, among them, agencies’ bureaucratic competition, failure to share intelligence, and the duplication of effort. These weakness call for further improvement in coordination aspects and trust building initiatives.</w:t>
      </w:r>
      <w:r w:rsidRPr="00267FEB">
        <w:rPr>
          <w:rFonts w:ascii="Times New Roman" w:hAnsi="Times New Roman" w:cs="Times New Roman"/>
          <w:color w:val="FF0000"/>
          <w:sz w:val="24"/>
          <w:szCs w:val="24"/>
          <w:shd w:val="clear" w:color="auto" w:fill="FFFFFF"/>
        </w:rPr>
        <w:t xml:space="preserve"> </w:t>
      </w:r>
    </w:p>
    <w:p w:rsidR="007D3E81" w:rsidRPr="00267FEB" w:rsidRDefault="007D3E81" w:rsidP="007D3E81">
      <w:pPr>
        <w:spacing w:line="360" w:lineRule="auto"/>
        <w:jc w:val="both"/>
        <w:rPr>
          <w:rFonts w:ascii="Times New Roman" w:hAnsi="Times New Roman" w:cs="Times New Roman"/>
          <w:b/>
          <w:color w:val="000000" w:themeColor="text1"/>
          <w:sz w:val="24"/>
          <w:szCs w:val="24"/>
          <w:shd w:val="clear" w:color="auto" w:fill="FFFFFF"/>
        </w:rPr>
      </w:pPr>
      <w:r w:rsidRPr="00267FEB">
        <w:rPr>
          <w:rFonts w:ascii="Times New Roman" w:hAnsi="Times New Roman" w:cs="Times New Roman"/>
          <w:b/>
          <w:color w:val="000000" w:themeColor="text1"/>
          <w:sz w:val="24"/>
          <w:szCs w:val="24"/>
          <w:shd w:val="clear" w:color="auto" w:fill="FFFFFF"/>
        </w:rPr>
        <w:t xml:space="preserve">The challenge of trust has been recognised as a huge blow to interagency coordination. Strom and </w:t>
      </w:r>
      <w:proofErr w:type="spellStart"/>
      <w:r w:rsidRPr="00267FEB">
        <w:rPr>
          <w:rFonts w:ascii="Times New Roman" w:hAnsi="Times New Roman" w:cs="Times New Roman"/>
          <w:b/>
          <w:color w:val="000000" w:themeColor="text1"/>
          <w:sz w:val="24"/>
          <w:szCs w:val="24"/>
          <w:shd w:val="clear" w:color="auto" w:fill="FFFFFF"/>
        </w:rPr>
        <w:t>Eyerman</w:t>
      </w:r>
      <w:proofErr w:type="spellEnd"/>
      <w:r w:rsidRPr="00267FEB">
        <w:rPr>
          <w:rFonts w:ascii="Times New Roman" w:hAnsi="Times New Roman" w:cs="Times New Roman"/>
          <w:b/>
          <w:color w:val="000000" w:themeColor="text1"/>
          <w:sz w:val="24"/>
          <w:szCs w:val="24"/>
          <w:shd w:val="clear" w:color="auto" w:fill="FFFFFF"/>
        </w:rPr>
        <w:t>, have noted that interagency cooperation in Counter-terrorism is a challenge at all levels of cooperation and coordination. The duo holds that effective interagency cooperation requires breaking down forbidding barriers based on law, institutional culture, organizational structure, jurisdictional responsibilities, and trust.</w:t>
      </w:r>
    </w:p>
    <w:p w:rsidR="00773476" w:rsidRDefault="00773476"/>
    <w:sectPr w:rsidR="007734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E81"/>
    <w:rsid w:val="00143193"/>
    <w:rsid w:val="00267FEB"/>
    <w:rsid w:val="004E2939"/>
    <w:rsid w:val="00773476"/>
    <w:rsid w:val="007D3E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EDA65C-62BA-4E33-AA44-A8C7160C5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3E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D3E81"/>
    <w:rPr>
      <w:color w:val="0563C1" w:themeColor="hyperlink"/>
      <w:u w:val="single"/>
    </w:rPr>
  </w:style>
  <w:style w:type="character" w:customStyle="1" w:styleId="apple-converted-space">
    <w:name w:val="apple-converted-space"/>
    <w:basedOn w:val="DefaultParagraphFont"/>
    <w:rsid w:val="007D3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574</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2019-11-16T09:29:00Z</dcterms:created>
  <dcterms:modified xsi:type="dcterms:W3CDTF">2019-11-16T09:29:00Z</dcterms:modified>
</cp:coreProperties>
</file>