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76697" w:rsidRDefault="00492C57" w:rsidP="00C4106A">
      <w:pPr>
        <w:rPr>
          <w:b/>
          <w:sz w:val="24"/>
        </w:rPr>
      </w:pPr>
      <w:r w:rsidRPr="00492C57">
        <w:rPr>
          <w:b/>
          <w:sz w:val="24"/>
        </w:rPr>
        <w:t>ASSIGNMENT 1</w:t>
      </w:r>
    </w:p>
    <w:p w:rsidR="00C4106A" w:rsidRPr="00076697" w:rsidRDefault="00076697" w:rsidP="00C4106A">
      <w:pPr>
        <w:rPr>
          <w:b/>
          <w:sz w:val="24"/>
          <w:szCs w:val="24"/>
        </w:rPr>
      </w:pPr>
      <w:r>
        <w:rPr>
          <w:b/>
          <w:sz w:val="24"/>
        </w:rPr>
        <w:t>(</w:t>
      </w:r>
      <w:r w:rsidR="000564C6">
        <w:rPr>
          <w:b/>
          <w:sz w:val="24"/>
        </w:rPr>
        <w:t xml:space="preserve">Kindly read the above notes. Also read on </w:t>
      </w:r>
      <w:proofErr w:type="spellStart"/>
      <w:r w:rsidR="000564C6">
        <w:rPr>
          <w:b/>
          <w:sz w:val="24"/>
        </w:rPr>
        <w:t>Spearson</w:t>
      </w:r>
      <w:proofErr w:type="spellEnd"/>
      <w:r w:rsidR="000564C6">
        <w:rPr>
          <w:b/>
          <w:sz w:val="24"/>
        </w:rPr>
        <w:t xml:space="preserve"> Rank correlation and </w:t>
      </w:r>
      <w:r>
        <w:rPr>
          <w:b/>
          <w:sz w:val="24"/>
        </w:rPr>
        <w:t>submit the following assignment on 1</w:t>
      </w:r>
      <w:r w:rsidR="00B85695">
        <w:rPr>
          <w:b/>
          <w:sz w:val="24"/>
        </w:rPr>
        <w:t>8</w:t>
      </w:r>
      <w:r w:rsidRPr="00076697">
        <w:rPr>
          <w:b/>
          <w:sz w:val="24"/>
          <w:vertAlign w:val="superscript"/>
        </w:rPr>
        <w:t>th</w:t>
      </w:r>
      <w:r>
        <w:rPr>
          <w:b/>
          <w:sz w:val="24"/>
        </w:rPr>
        <w:t xml:space="preserve"> October 2022)</w:t>
      </w:r>
    </w:p>
    <w:p w:rsidR="000C677B" w:rsidRPr="000564C6" w:rsidRDefault="000C677B" w:rsidP="000564C6">
      <w:pPr>
        <w:pStyle w:val="ListParagraph"/>
        <w:numPr>
          <w:ilvl w:val="0"/>
          <w:numId w:val="1"/>
        </w:numPr>
        <w:tabs>
          <w:tab w:val="left" w:pos="1560"/>
        </w:tabs>
        <w:ind w:left="810"/>
        <w:rPr>
          <w:sz w:val="24"/>
          <w:szCs w:val="24"/>
        </w:rPr>
      </w:pPr>
      <w:r w:rsidRPr="00076697">
        <w:rPr>
          <w:sz w:val="24"/>
          <w:szCs w:val="24"/>
        </w:rPr>
        <w:t>“Statistics is all-pervading”. Elucidate this</w:t>
      </w:r>
      <w:r w:rsidRPr="00076697">
        <w:rPr>
          <w:spacing w:val="-2"/>
          <w:sz w:val="24"/>
          <w:szCs w:val="24"/>
        </w:rPr>
        <w:t xml:space="preserve"> </w:t>
      </w:r>
      <w:r w:rsidRPr="00076697">
        <w:rPr>
          <w:sz w:val="24"/>
          <w:szCs w:val="24"/>
        </w:rPr>
        <w:t>statement.</w:t>
      </w:r>
    </w:p>
    <w:p w:rsidR="000C677B" w:rsidRPr="000564C6" w:rsidRDefault="000C677B" w:rsidP="000564C6">
      <w:pPr>
        <w:pStyle w:val="ListParagraph"/>
        <w:numPr>
          <w:ilvl w:val="0"/>
          <w:numId w:val="1"/>
        </w:numPr>
        <w:tabs>
          <w:tab w:val="left" w:pos="1560"/>
        </w:tabs>
        <w:ind w:left="810"/>
        <w:rPr>
          <w:sz w:val="24"/>
          <w:szCs w:val="24"/>
        </w:rPr>
      </w:pPr>
      <w:r w:rsidRPr="00076697">
        <w:rPr>
          <w:sz w:val="24"/>
          <w:szCs w:val="24"/>
        </w:rPr>
        <w:t>What are the major limitations of Statistics? Explain with suitable</w:t>
      </w:r>
      <w:r w:rsidRPr="00076697">
        <w:rPr>
          <w:spacing w:val="-7"/>
          <w:sz w:val="24"/>
          <w:szCs w:val="24"/>
        </w:rPr>
        <w:t xml:space="preserve"> </w:t>
      </w:r>
      <w:r w:rsidRPr="00076697">
        <w:rPr>
          <w:sz w:val="24"/>
          <w:szCs w:val="24"/>
        </w:rPr>
        <w:t>examples.</w:t>
      </w:r>
    </w:p>
    <w:p w:rsidR="000C677B" w:rsidRPr="00076697" w:rsidRDefault="000C677B" w:rsidP="00C4106A">
      <w:pPr>
        <w:pStyle w:val="ListParagraph"/>
        <w:numPr>
          <w:ilvl w:val="0"/>
          <w:numId w:val="1"/>
        </w:numPr>
        <w:tabs>
          <w:tab w:val="left" w:pos="1560"/>
        </w:tabs>
        <w:ind w:left="810"/>
        <w:rPr>
          <w:sz w:val="24"/>
          <w:szCs w:val="24"/>
        </w:rPr>
      </w:pPr>
      <w:r w:rsidRPr="00076697">
        <w:rPr>
          <w:sz w:val="24"/>
          <w:szCs w:val="24"/>
        </w:rPr>
        <w:t>Distinguish between descriptive Statistics and inferential</w:t>
      </w:r>
      <w:r w:rsidRPr="00076697">
        <w:rPr>
          <w:spacing w:val="-9"/>
          <w:sz w:val="24"/>
          <w:szCs w:val="24"/>
        </w:rPr>
        <w:t xml:space="preserve"> </w:t>
      </w:r>
      <w:r w:rsidRPr="00076697">
        <w:rPr>
          <w:sz w:val="24"/>
          <w:szCs w:val="24"/>
        </w:rPr>
        <w:t>Statistics.</w:t>
      </w:r>
    </w:p>
    <w:p w:rsidR="00492C57" w:rsidRPr="00076697" w:rsidRDefault="000C677B" w:rsidP="00492C57">
      <w:pPr>
        <w:pStyle w:val="ListParagraph"/>
        <w:numPr>
          <w:ilvl w:val="0"/>
          <w:numId w:val="1"/>
        </w:numPr>
        <w:tabs>
          <w:tab w:val="left" w:pos="1560"/>
        </w:tabs>
        <w:ind w:left="810"/>
        <w:rPr>
          <w:sz w:val="24"/>
          <w:szCs w:val="24"/>
        </w:rPr>
      </w:pPr>
      <w:r w:rsidRPr="00076697">
        <w:rPr>
          <w:sz w:val="24"/>
          <w:szCs w:val="24"/>
        </w:rPr>
        <w:t>What are the desiderata (requirements) of a good average? Compare the mean, the median and the mode in the light of these desiderata? Why averages are called measures of central</w:t>
      </w:r>
      <w:r w:rsidRPr="00076697">
        <w:rPr>
          <w:spacing w:val="-1"/>
          <w:sz w:val="24"/>
          <w:szCs w:val="24"/>
        </w:rPr>
        <w:t xml:space="preserve"> </w:t>
      </w:r>
      <w:r w:rsidRPr="00076697">
        <w:rPr>
          <w:sz w:val="24"/>
          <w:szCs w:val="24"/>
        </w:rPr>
        <w:t>tendency?</w:t>
      </w:r>
    </w:p>
    <w:p w:rsidR="00492C57" w:rsidRPr="00076697" w:rsidRDefault="00492C57" w:rsidP="00492C57">
      <w:pPr>
        <w:pStyle w:val="ListParagraph"/>
        <w:numPr>
          <w:ilvl w:val="0"/>
          <w:numId w:val="1"/>
        </w:numPr>
        <w:tabs>
          <w:tab w:val="left" w:pos="1560"/>
        </w:tabs>
        <w:ind w:left="810"/>
        <w:rPr>
          <w:sz w:val="24"/>
          <w:szCs w:val="24"/>
        </w:rPr>
      </w:pPr>
      <w:r w:rsidRPr="00076697">
        <w:rPr>
          <w:sz w:val="24"/>
          <w:szCs w:val="24"/>
        </w:rPr>
        <w:t>Calculate the kurtosis from the following data:</w:t>
      </w:r>
    </w:p>
    <w:p w:rsidR="00492C57" w:rsidRPr="00076697" w:rsidRDefault="00492C57" w:rsidP="00492C57">
      <w:pPr>
        <w:pStyle w:val="BodyText"/>
        <w:spacing w:before="10"/>
        <w:ind w:left="90"/>
      </w:pPr>
    </w:p>
    <w:tbl>
      <w:tblPr>
        <w:tblW w:w="0" w:type="dxa"/>
        <w:tblInd w:w="15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86"/>
        <w:gridCol w:w="1423"/>
        <w:gridCol w:w="1440"/>
        <w:gridCol w:w="1440"/>
        <w:gridCol w:w="1440"/>
        <w:gridCol w:w="1170"/>
      </w:tblGrid>
      <w:tr w:rsidR="00492C57" w:rsidRPr="00076697" w:rsidTr="00492C57">
        <w:trPr>
          <w:trHeight w:val="339"/>
        </w:trPr>
        <w:tc>
          <w:tcPr>
            <w:tcW w:w="1786" w:type="dxa"/>
            <w:hideMark/>
          </w:tcPr>
          <w:p w:rsidR="00492C57" w:rsidRPr="00076697" w:rsidRDefault="00492C57">
            <w:pPr>
              <w:pStyle w:val="TableParagraph"/>
              <w:spacing w:line="266" w:lineRule="exact"/>
              <w:ind w:left="90"/>
              <w:jc w:val="left"/>
              <w:rPr>
                <w:sz w:val="24"/>
                <w:szCs w:val="24"/>
              </w:rPr>
            </w:pPr>
            <w:r w:rsidRPr="00076697">
              <w:rPr>
                <w:sz w:val="24"/>
                <w:szCs w:val="24"/>
              </w:rPr>
              <w:t>Class interval</w:t>
            </w:r>
          </w:p>
        </w:tc>
        <w:tc>
          <w:tcPr>
            <w:tcW w:w="1423" w:type="dxa"/>
            <w:hideMark/>
          </w:tcPr>
          <w:p w:rsidR="00492C57" w:rsidRPr="00076697" w:rsidRDefault="00492C57">
            <w:pPr>
              <w:pStyle w:val="TableParagraph"/>
              <w:spacing w:line="266" w:lineRule="exact"/>
              <w:ind w:left="90"/>
              <w:jc w:val="left"/>
              <w:rPr>
                <w:sz w:val="24"/>
                <w:szCs w:val="24"/>
              </w:rPr>
            </w:pPr>
            <w:r w:rsidRPr="00076697">
              <w:rPr>
                <w:sz w:val="24"/>
                <w:szCs w:val="24"/>
              </w:rPr>
              <w:t>50-60</w:t>
            </w:r>
          </w:p>
        </w:tc>
        <w:tc>
          <w:tcPr>
            <w:tcW w:w="1440" w:type="dxa"/>
            <w:hideMark/>
          </w:tcPr>
          <w:p w:rsidR="00492C57" w:rsidRPr="00076697" w:rsidRDefault="00492C57">
            <w:pPr>
              <w:pStyle w:val="TableParagraph"/>
              <w:spacing w:line="266" w:lineRule="exact"/>
              <w:ind w:left="90"/>
              <w:jc w:val="left"/>
              <w:rPr>
                <w:sz w:val="24"/>
                <w:szCs w:val="24"/>
              </w:rPr>
            </w:pPr>
            <w:r w:rsidRPr="00076697">
              <w:rPr>
                <w:sz w:val="24"/>
                <w:szCs w:val="24"/>
              </w:rPr>
              <w:t>60-70</w:t>
            </w:r>
          </w:p>
        </w:tc>
        <w:tc>
          <w:tcPr>
            <w:tcW w:w="1440" w:type="dxa"/>
            <w:hideMark/>
          </w:tcPr>
          <w:p w:rsidR="00492C57" w:rsidRPr="00076697" w:rsidRDefault="00492C57">
            <w:pPr>
              <w:pStyle w:val="TableParagraph"/>
              <w:spacing w:line="266" w:lineRule="exact"/>
              <w:ind w:left="90"/>
              <w:jc w:val="left"/>
              <w:rPr>
                <w:sz w:val="24"/>
                <w:szCs w:val="24"/>
              </w:rPr>
            </w:pPr>
            <w:r w:rsidRPr="00076697">
              <w:rPr>
                <w:sz w:val="24"/>
                <w:szCs w:val="24"/>
              </w:rPr>
              <w:t>70-80</w:t>
            </w:r>
          </w:p>
        </w:tc>
        <w:tc>
          <w:tcPr>
            <w:tcW w:w="1440" w:type="dxa"/>
            <w:hideMark/>
          </w:tcPr>
          <w:p w:rsidR="00492C57" w:rsidRPr="00076697" w:rsidRDefault="00492C57">
            <w:pPr>
              <w:pStyle w:val="TableParagraph"/>
              <w:spacing w:line="266" w:lineRule="exact"/>
              <w:ind w:left="90"/>
              <w:jc w:val="left"/>
              <w:rPr>
                <w:sz w:val="24"/>
                <w:szCs w:val="24"/>
              </w:rPr>
            </w:pPr>
            <w:r w:rsidRPr="00076697">
              <w:rPr>
                <w:sz w:val="24"/>
                <w:szCs w:val="24"/>
              </w:rPr>
              <w:t>80-90</w:t>
            </w:r>
          </w:p>
        </w:tc>
        <w:tc>
          <w:tcPr>
            <w:tcW w:w="1170" w:type="dxa"/>
            <w:hideMark/>
          </w:tcPr>
          <w:p w:rsidR="00492C57" w:rsidRPr="00076697" w:rsidRDefault="00492C57">
            <w:pPr>
              <w:pStyle w:val="TableParagraph"/>
              <w:spacing w:line="266" w:lineRule="exact"/>
              <w:ind w:left="90"/>
              <w:jc w:val="left"/>
              <w:rPr>
                <w:sz w:val="24"/>
                <w:szCs w:val="24"/>
              </w:rPr>
            </w:pPr>
            <w:r w:rsidRPr="00076697">
              <w:rPr>
                <w:sz w:val="24"/>
                <w:szCs w:val="24"/>
              </w:rPr>
              <w:t>90-100</w:t>
            </w:r>
          </w:p>
        </w:tc>
      </w:tr>
      <w:tr w:rsidR="00492C57" w:rsidRPr="00076697" w:rsidTr="00492C57">
        <w:trPr>
          <w:trHeight w:val="415"/>
        </w:trPr>
        <w:tc>
          <w:tcPr>
            <w:tcW w:w="1786" w:type="dxa"/>
            <w:hideMark/>
          </w:tcPr>
          <w:p w:rsidR="00492C57" w:rsidRPr="00076697" w:rsidRDefault="00492C57">
            <w:pPr>
              <w:pStyle w:val="TableParagraph"/>
              <w:spacing w:before="64" w:line="256" w:lineRule="auto"/>
              <w:ind w:left="90"/>
              <w:jc w:val="left"/>
              <w:rPr>
                <w:sz w:val="24"/>
                <w:szCs w:val="24"/>
              </w:rPr>
            </w:pPr>
            <w:r w:rsidRPr="00076697">
              <w:rPr>
                <w:sz w:val="24"/>
                <w:szCs w:val="24"/>
              </w:rPr>
              <w:t>Frequency</w:t>
            </w:r>
          </w:p>
        </w:tc>
        <w:tc>
          <w:tcPr>
            <w:tcW w:w="1423" w:type="dxa"/>
            <w:hideMark/>
          </w:tcPr>
          <w:p w:rsidR="00492C57" w:rsidRPr="00076697" w:rsidRDefault="00492C57">
            <w:pPr>
              <w:pStyle w:val="TableParagraph"/>
              <w:spacing w:before="64" w:line="256" w:lineRule="auto"/>
              <w:ind w:left="90"/>
              <w:jc w:val="left"/>
              <w:rPr>
                <w:sz w:val="24"/>
                <w:szCs w:val="24"/>
              </w:rPr>
            </w:pPr>
            <w:r w:rsidRPr="00076697">
              <w:rPr>
                <w:sz w:val="24"/>
                <w:szCs w:val="24"/>
              </w:rPr>
              <w:t>5</w:t>
            </w:r>
          </w:p>
        </w:tc>
        <w:tc>
          <w:tcPr>
            <w:tcW w:w="1440" w:type="dxa"/>
            <w:hideMark/>
          </w:tcPr>
          <w:p w:rsidR="00492C57" w:rsidRPr="00076697" w:rsidRDefault="00492C57">
            <w:pPr>
              <w:pStyle w:val="TableParagraph"/>
              <w:spacing w:before="64" w:line="256" w:lineRule="auto"/>
              <w:ind w:left="90"/>
              <w:jc w:val="left"/>
              <w:rPr>
                <w:sz w:val="24"/>
                <w:szCs w:val="24"/>
              </w:rPr>
            </w:pPr>
            <w:r w:rsidRPr="00076697">
              <w:rPr>
                <w:sz w:val="24"/>
                <w:szCs w:val="24"/>
              </w:rPr>
              <w:t>12</w:t>
            </w:r>
          </w:p>
        </w:tc>
        <w:tc>
          <w:tcPr>
            <w:tcW w:w="1440" w:type="dxa"/>
            <w:hideMark/>
          </w:tcPr>
          <w:p w:rsidR="00492C57" w:rsidRPr="00076697" w:rsidRDefault="00492C57">
            <w:pPr>
              <w:pStyle w:val="TableParagraph"/>
              <w:spacing w:before="64" w:line="256" w:lineRule="auto"/>
              <w:ind w:left="90"/>
              <w:jc w:val="left"/>
              <w:rPr>
                <w:sz w:val="24"/>
                <w:szCs w:val="24"/>
              </w:rPr>
            </w:pPr>
            <w:r w:rsidRPr="00076697">
              <w:rPr>
                <w:sz w:val="24"/>
                <w:szCs w:val="24"/>
              </w:rPr>
              <w:t>20</w:t>
            </w:r>
          </w:p>
        </w:tc>
        <w:tc>
          <w:tcPr>
            <w:tcW w:w="1440" w:type="dxa"/>
            <w:hideMark/>
          </w:tcPr>
          <w:p w:rsidR="00492C57" w:rsidRPr="00076697" w:rsidRDefault="00492C57">
            <w:pPr>
              <w:pStyle w:val="TableParagraph"/>
              <w:spacing w:before="64" w:line="256" w:lineRule="auto"/>
              <w:ind w:left="90"/>
              <w:jc w:val="left"/>
              <w:rPr>
                <w:sz w:val="24"/>
                <w:szCs w:val="24"/>
              </w:rPr>
            </w:pPr>
            <w:r w:rsidRPr="00076697">
              <w:rPr>
                <w:sz w:val="24"/>
                <w:szCs w:val="24"/>
              </w:rPr>
              <w:t>7</w:t>
            </w:r>
          </w:p>
        </w:tc>
        <w:tc>
          <w:tcPr>
            <w:tcW w:w="1170" w:type="dxa"/>
            <w:hideMark/>
          </w:tcPr>
          <w:p w:rsidR="00492C57" w:rsidRPr="00076697" w:rsidRDefault="00492C57">
            <w:pPr>
              <w:pStyle w:val="TableParagraph"/>
              <w:spacing w:before="64" w:line="256" w:lineRule="auto"/>
              <w:ind w:left="90"/>
              <w:jc w:val="left"/>
              <w:rPr>
                <w:sz w:val="24"/>
                <w:szCs w:val="24"/>
              </w:rPr>
            </w:pPr>
            <w:r w:rsidRPr="00076697">
              <w:rPr>
                <w:sz w:val="24"/>
                <w:szCs w:val="24"/>
              </w:rPr>
              <w:t>6</w:t>
            </w:r>
          </w:p>
        </w:tc>
      </w:tr>
    </w:tbl>
    <w:p w:rsidR="00492C57" w:rsidRPr="00076697" w:rsidRDefault="00492C57" w:rsidP="00492C57">
      <w:pPr>
        <w:pStyle w:val="ListParagraph"/>
        <w:tabs>
          <w:tab w:val="left" w:pos="1560"/>
        </w:tabs>
        <w:ind w:left="810" w:firstLine="0"/>
        <w:rPr>
          <w:sz w:val="24"/>
          <w:szCs w:val="24"/>
        </w:rPr>
      </w:pPr>
    </w:p>
    <w:p w:rsidR="000C677B" w:rsidRPr="00076697" w:rsidRDefault="000C677B" w:rsidP="00C4106A">
      <w:pPr>
        <w:pStyle w:val="ListParagraph"/>
        <w:numPr>
          <w:ilvl w:val="0"/>
          <w:numId w:val="1"/>
        </w:numPr>
        <w:tabs>
          <w:tab w:val="left" w:pos="1560"/>
        </w:tabs>
        <w:ind w:left="810"/>
        <w:jc w:val="both"/>
        <w:rPr>
          <w:sz w:val="24"/>
          <w:szCs w:val="24"/>
        </w:rPr>
      </w:pPr>
      <w:r w:rsidRPr="00076697">
        <w:rPr>
          <w:sz w:val="24"/>
          <w:szCs w:val="24"/>
        </w:rPr>
        <w:t>Calculate the arithmetic mean from the following</w:t>
      </w:r>
      <w:r w:rsidRPr="00076697">
        <w:rPr>
          <w:spacing w:val="-6"/>
          <w:sz w:val="24"/>
          <w:szCs w:val="24"/>
        </w:rPr>
        <w:t xml:space="preserve"> </w:t>
      </w:r>
      <w:r w:rsidRPr="00076697">
        <w:rPr>
          <w:sz w:val="24"/>
          <w:szCs w:val="24"/>
        </w:rPr>
        <w:t>data:</w:t>
      </w:r>
    </w:p>
    <w:p w:rsidR="000C677B" w:rsidRPr="00076697" w:rsidRDefault="000C677B" w:rsidP="00C4106A">
      <w:pPr>
        <w:pStyle w:val="BodyText"/>
        <w:tabs>
          <w:tab w:val="left" w:pos="1560"/>
        </w:tabs>
        <w:spacing w:before="7"/>
        <w:ind w:left="810"/>
      </w:pPr>
      <w:r w:rsidRPr="00076697"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4ECF8C50" wp14:editId="0B46B933">
                <wp:simplePos x="0" y="0"/>
                <wp:positionH relativeFrom="page">
                  <wp:posOffset>1745615</wp:posOffset>
                </wp:positionH>
                <wp:positionV relativeFrom="paragraph">
                  <wp:posOffset>140970</wp:posOffset>
                </wp:positionV>
                <wp:extent cx="4868545" cy="1270"/>
                <wp:effectExtent l="0" t="0" r="0" b="0"/>
                <wp:wrapTopAndBottom/>
                <wp:docPr id="4482" name="Freeform 44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868545" cy="1270"/>
                        </a:xfrm>
                        <a:custGeom>
                          <a:avLst/>
                          <a:gdLst>
                            <a:gd name="T0" fmla="+- 0 2749 2749"/>
                            <a:gd name="T1" fmla="*/ T0 w 7667"/>
                            <a:gd name="T2" fmla="+- 0 10416 2749"/>
                            <a:gd name="T3" fmla="*/ T2 w 766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667">
                              <a:moveTo>
                                <a:pt x="0" y="0"/>
                              </a:moveTo>
                              <a:lnTo>
                                <a:pt x="7667" y="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310595" id="Freeform 4416" o:spid="_x0000_s1026" style="position:absolute;margin-left:137.45pt;margin-top:11.1pt;width:383.35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66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" path="m,l7667,e" filled="f" strokeweight="1.5pt">
                <v:path arrowok="t" o:connecttype="custom" o:connectlocs="0,0;4868545,0" o:connectangles="0,0"/>
                <w10:wrap type="topAndBottom" anchorx="page"/>
              </v:shape>
            </w:pict>
          </mc:Fallback>
        </mc:AlternateContent>
      </w:r>
    </w:p>
    <w:p w:rsidR="000C677B" w:rsidRPr="00076697" w:rsidRDefault="000C677B" w:rsidP="00C4106A">
      <w:pPr>
        <w:pStyle w:val="BodyText"/>
        <w:tabs>
          <w:tab w:val="left" w:pos="1560"/>
          <w:tab w:val="left" w:pos="3719"/>
        </w:tabs>
        <w:spacing w:before="10"/>
        <w:ind w:left="810"/>
        <w:jc w:val="both"/>
      </w:pPr>
      <w:r w:rsidRPr="00076697">
        <w:rPr>
          <w:i/>
        </w:rPr>
        <w:t>Class</w:t>
      </w:r>
      <w:r w:rsidRPr="00076697">
        <w:rPr>
          <w:i/>
        </w:rPr>
        <w:tab/>
      </w:r>
      <w:r w:rsidRPr="00076697">
        <w:t>10-19 20-29 30-39 40-49 50-59 60-69 70-79</w:t>
      </w:r>
      <w:r w:rsidRPr="00076697">
        <w:rPr>
          <w:spacing w:val="44"/>
        </w:rPr>
        <w:t xml:space="preserve"> </w:t>
      </w:r>
      <w:r w:rsidRPr="00076697">
        <w:t>80-89</w:t>
      </w:r>
    </w:p>
    <w:p w:rsidR="000C677B" w:rsidRPr="00076697" w:rsidRDefault="000C677B" w:rsidP="00C4106A">
      <w:pPr>
        <w:tabs>
          <w:tab w:val="left" w:pos="1560"/>
          <w:tab w:val="left" w:pos="5400"/>
        </w:tabs>
        <w:spacing w:before="277" w:after="2"/>
        <w:ind w:left="810"/>
        <w:jc w:val="both"/>
        <w:rPr>
          <w:i/>
          <w:sz w:val="24"/>
          <w:szCs w:val="24"/>
        </w:rPr>
      </w:pPr>
      <w:r w:rsidRPr="00076697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3B8EBA" wp14:editId="0EDF4E10">
                <wp:simplePos x="0" y="0"/>
                <wp:positionH relativeFrom="page">
                  <wp:posOffset>1745615</wp:posOffset>
                </wp:positionH>
                <wp:positionV relativeFrom="paragraph">
                  <wp:posOffset>132715</wp:posOffset>
                </wp:positionV>
                <wp:extent cx="4868545" cy="0"/>
                <wp:effectExtent l="0" t="0" r="0" b="0"/>
                <wp:wrapNone/>
                <wp:docPr id="4481" name="Line 44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685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31CB3F" id="Line 441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37.45pt,10.45pt" to="520.8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">
                <w10:wrap anchorx="page"/>
              </v:line>
            </w:pict>
          </mc:Fallback>
        </mc:AlternateContent>
      </w:r>
      <w:r w:rsidRPr="00076697">
        <w:rPr>
          <w:i/>
          <w:sz w:val="24"/>
          <w:szCs w:val="24"/>
        </w:rPr>
        <w:t xml:space="preserve">Frequency        </w:t>
      </w:r>
      <w:r w:rsidRPr="00076697">
        <w:rPr>
          <w:i/>
          <w:spacing w:val="54"/>
          <w:sz w:val="24"/>
          <w:szCs w:val="24"/>
        </w:rPr>
        <w:t xml:space="preserve"> </w:t>
      </w:r>
      <w:r w:rsidRPr="00076697">
        <w:rPr>
          <w:i/>
          <w:sz w:val="24"/>
          <w:szCs w:val="24"/>
        </w:rPr>
        <w:t xml:space="preserve">2        </w:t>
      </w:r>
      <w:r w:rsidRPr="00076697">
        <w:rPr>
          <w:i/>
          <w:spacing w:val="59"/>
          <w:sz w:val="24"/>
          <w:szCs w:val="24"/>
        </w:rPr>
        <w:t xml:space="preserve"> </w:t>
      </w:r>
      <w:r w:rsidR="00537ED7">
        <w:rPr>
          <w:i/>
          <w:sz w:val="24"/>
          <w:szCs w:val="24"/>
        </w:rPr>
        <w:t xml:space="preserve">4        </w:t>
      </w:r>
      <w:r w:rsidRPr="00076697">
        <w:rPr>
          <w:i/>
          <w:sz w:val="24"/>
          <w:szCs w:val="24"/>
        </w:rPr>
        <w:t xml:space="preserve">9 </w:t>
      </w:r>
      <w:r w:rsidR="00537ED7">
        <w:rPr>
          <w:i/>
          <w:sz w:val="24"/>
          <w:szCs w:val="24"/>
        </w:rPr>
        <w:t xml:space="preserve">      </w:t>
      </w:r>
      <w:r w:rsidRPr="00076697">
        <w:rPr>
          <w:i/>
          <w:sz w:val="24"/>
          <w:szCs w:val="24"/>
        </w:rPr>
        <w:t>11</w:t>
      </w:r>
      <w:r w:rsidR="00537ED7">
        <w:rPr>
          <w:i/>
          <w:sz w:val="24"/>
          <w:szCs w:val="24"/>
        </w:rPr>
        <w:t xml:space="preserve">       </w:t>
      </w:r>
      <w:r w:rsidRPr="00076697">
        <w:rPr>
          <w:i/>
          <w:sz w:val="24"/>
          <w:szCs w:val="24"/>
        </w:rPr>
        <w:t xml:space="preserve"> 12 </w:t>
      </w:r>
      <w:r w:rsidR="00537ED7">
        <w:rPr>
          <w:i/>
          <w:sz w:val="24"/>
          <w:szCs w:val="24"/>
        </w:rPr>
        <w:t xml:space="preserve">    </w:t>
      </w:r>
      <w:r w:rsidRPr="00076697">
        <w:rPr>
          <w:i/>
          <w:sz w:val="24"/>
          <w:szCs w:val="24"/>
        </w:rPr>
        <w:t xml:space="preserve">6 </w:t>
      </w:r>
      <w:r w:rsidR="00537ED7">
        <w:rPr>
          <w:i/>
          <w:sz w:val="24"/>
          <w:szCs w:val="24"/>
        </w:rPr>
        <w:t xml:space="preserve">    </w:t>
      </w:r>
      <w:r w:rsidRPr="00076697">
        <w:rPr>
          <w:i/>
          <w:sz w:val="24"/>
          <w:szCs w:val="24"/>
        </w:rPr>
        <w:t>4</w:t>
      </w:r>
      <w:r w:rsidRPr="00076697">
        <w:rPr>
          <w:i/>
          <w:spacing w:val="53"/>
          <w:sz w:val="24"/>
          <w:szCs w:val="24"/>
        </w:rPr>
        <w:t xml:space="preserve"> </w:t>
      </w:r>
      <w:r w:rsidR="00537ED7">
        <w:rPr>
          <w:i/>
          <w:spacing w:val="53"/>
          <w:sz w:val="24"/>
          <w:szCs w:val="24"/>
        </w:rPr>
        <w:t xml:space="preserve">   </w:t>
      </w:r>
      <w:r w:rsidRPr="00076697">
        <w:rPr>
          <w:i/>
          <w:sz w:val="24"/>
          <w:szCs w:val="24"/>
        </w:rPr>
        <w:t>2</w:t>
      </w:r>
    </w:p>
    <w:p w:rsidR="000C677B" w:rsidRPr="00076697" w:rsidRDefault="000C677B" w:rsidP="00C4106A">
      <w:pPr>
        <w:pStyle w:val="BodyText"/>
        <w:tabs>
          <w:tab w:val="left" w:pos="1560"/>
        </w:tabs>
        <w:spacing w:line="30" w:lineRule="exact"/>
        <w:ind w:left="810"/>
      </w:pPr>
      <w:r w:rsidRPr="00076697">
        <w:rPr>
          <w:noProof/>
        </w:rPr>
        <mc:AlternateContent>
          <mc:Choice Requires="wpg">
            <w:drawing>
              <wp:inline distT="0" distB="0" distL="0" distR="0" wp14:anchorId="27C28325" wp14:editId="6C2DF948">
                <wp:extent cx="4868545" cy="19050"/>
                <wp:effectExtent l="17780" t="7620" r="9525" b="1905"/>
                <wp:docPr id="4479" name="Group 44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68545" cy="19050"/>
                          <a:chOff x="0" y="0"/>
                          <a:chExt cx="7667" cy="30"/>
                        </a:xfrm>
                      </wpg:grpSpPr>
                      <wps:wsp>
                        <wps:cNvPr id="4480" name="Line 4414"/>
                        <wps:cNvCnPr>
                          <a:cxnSpLocks noChangeShapeType="1"/>
                        </wps:cNvCnPr>
                        <wps:spPr bwMode="auto">
                          <a:xfrm>
                            <a:off x="0" y="15"/>
                            <a:ext cx="7667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DB5A96B" id="Group 4413" o:spid="_x0000_s1026" style="width:383.35pt;height:1.5pt;mso-position-horizontal-relative:char;mso-position-vertical-relative:line" coordsize="7667,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">
                <v:line id="Line 4414" o:spid="_x0000_s1027" style="position:absolute;visibility:visible;mso-wrap-style:square" from="0,15" to="7667,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TR+dcIAAADdAAAADwAAAGRycy9kb3ducmV2LnhtbERPz2vCMBS+D/wfwhO8zdQpQ6pRRHCO&#10;3awieHs0z7a2ealJqt1/vxyEHT++38t1bxrxIOcrywom4wQEcW51xYWC03H3PgfhA7LGxjIp+CUP&#10;69XgbYmptk8+0CMLhYgh7FNUUIbQplL6vCSDfmxb4shdrTMYInSF1A6fMdw08iNJPqXBimNDiS1t&#10;S8rrrDMKzl3Gl1u9cw12X/v99Xyv/fRHqdGw3yxABOrDv/jl/tYKZrN53B/fxCcgV3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PTR+dcIAAADdAAAADwAAAAAAAAAAAAAA&#10;AAChAgAAZHJzL2Rvd25yZXYueG1sUEsFBgAAAAAEAAQA+QAAAJADAAAAAA==&#10;" strokeweight="1.5pt"/>
                <w10:anchorlock/>
              </v:group>
            </w:pict>
          </mc:Fallback>
        </mc:AlternateContent>
      </w:r>
    </w:p>
    <w:p w:rsidR="00C4106A" w:rsidRPr="00076697" w:rsidRDefault="00C4106A" w:rsidP="00492C57">
      <w:pPr>
        <w:tabs>
          <w:tab w:val="left" w:pos="1560"/>
        </w:tabs>
        <w:rPr>
          <w:sz w:val="24"/>
          <w:szCs w:val="24"/>
        </w:rPr>
      </w:pPr>
    </w:p>
    <w:p w:rsidR="00C4106A" w:rsidRPr="00076697" w:rsidRDefault="00C4106A" w:rsidP="00C4106A">
      <w:pPr>
        <w:pStyle w:val="ListParagraph"/>
        <w:numPr>
          <w:ilvl w:val="0"/>
          <w:numId w:val="1"/>
        </w:numPr>
        <w:tabs>
          <w:tab w:val="left" w:pos="1560"/>
        </w:tabs>
        <w:ind w:left="810"/>
        <w:rPr>
          <w:sz w:val="24"/>
          <w:szCs w:val="24"/>
        </w:rPr>
      </w:pPr>
      <w:r w:rsidRPr="00076697">
        <w:rPr>
          <w:bCs/>
          <w:sz w:val="24"/>
          <w:szCs w:val="24"/>
        </w:rPr>
        <w:t>The following are marks obtained by ten students in two tests. Calculate Spearman’s rank correlation coefficient between the marks of the two tests</w:t>
      </w:r>
    </w:p>
    <w:p w:rsidR="00C4106A" w:rsidRPr="00076697" w:rsidRDefault="00C4106A" w:rsidP="00C4106A">
      <w:pPr>
        <w:pStyle w:val="ListParagraph"/>
        <w:ind w:left="1080" w:right="180"/>
        <w:jc w:val="both"/>
        <w:rPr>
          <w:bCs/>
          <w:sz w:val="24"/>
          <w:szCs w:val="24"/>
        </w:rPr>
      </w:pPr>
    </w:p>
    <w:tbl>
      <w:tblPr>
        <w:tblStyle w:val="TableGrid"/>
        <w:tblW w:w="9367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590"/>
        <w:gridCol w:w="663"/>
        <w:gridCol w:w="789"/>
        <w:gridCol w:w="789"/>
        <w:gridCol w:w="789"/>
        <w:gridCol w:w="790"/>
        <w:gridCol w:w="790"/>
        <w:gridCol w:w="790"/>
        <w:gridCol w:w="790"/>
        <w:gridCol w:w="797"/>
        <w:gridCol w:w="790"/>
      </w:tblGrid>
      <w:tr w:rsidR="00C4106A" w:rsidRPr="00076697" w:rsidTr="00C4106A">
        <w:tc>
          <w:tcPr>
            <w:tcW w:w="1590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106A" w:rsidRPr="00076697" w:rsidRDefault="00C4106A" w:rsidP="00C4106A">
            <w:pPr>
              <w:ind w:left="248" w:right="180" w:hanging="88"/>
              <w:jc w:val="right"/>
              <w:rPr>
                <w:bCs/>
                <w:sz w:val="24"/>
                <w:szCs w:val="24"/>
              </w:rPr>
            </w:pPr>
            <w:r w:rsidRPr="00076697">
              <w:rPr>
                <w:bCs/>
                <w:sz w:val="24"/>
                <w:szCs w:val="24"/>
              </w:rPr>
              <w:t>students</w:t>
            </w:r>
          </w:p>
        </w:tc>
        <w:tc>
          <w:tcPr>
            <w:tcW w:w="663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106A" w:rsidRPr="00076697" w:rsidRDefault="00C4106A" w:rsidP="00C4106A">
            <w:pPr>
              <w:ind w:right="180"/>
              <w:jc w:val="right"/>
              <w:rPr>
                <w:bCs/>
                <w:sz w:val="24"/>
                <w:szCs w:val="24"/>
              </w:rPr>
            </w:pPr>
            <w:r w:rsidRPr="00076697">
              <w:rPr>
                <w:bCs/>
                <w:sz w:val="24"/>
                <w:szCs w:val="24"/>
              </w:rPr>
              <w:t>A</w:t>
            </w:r>
          </w:p>
        </w:tc>
        <w:tc>
          <w:tcPr>
            <w:tcW w:w="789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106A" w:rsidRPr="00076697" w:rsidRDefault="00C4106A" w:rsidP="00C4106A">
            <w:pPr>
              <w:ind w:right="180"/>
              <w:jc w:val="right"/>
              <w:rPr>
                <w:bCs/>
                <w:sz w:val="24"/>
                <w:szCs w:val="24"/>
              </w:rPr>
            </w:pPr>
            <w:r w:rsidRPr="00076697">
              <w:rPr>
                <w:bCs/>
                <w:sz w:val="24"/>
                <w:szCs w:val="24"/>
              </w:rPr>
              <w:t>B</w:t>
            </w:r>
          </w:p>
        </w:tc>
        <w:tc>
          <w:tcPr>
            <w:tcW w:w="789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106A" w:rsidRPr="00076697" w:rsidRDefault="00C4106A" w:rsidP="00C4106A">
            <w:pPr>
              <w:ind w:right="180"/>
              <w:jc w:val="right"/>
              <w:rPr>
                <w:bCs/>
                <w:sz w:val="24"/>
                <w:szCs w:val="24"/>
              </w:rPr>
            </w:pPr>
            <w:r w:rsidRPr="00076697">
              <w:rPr>
                <w:bCs/>
                <w:sz w:val="24"/>
                <w:szCs w:val="24"/>
              </w:rPr>
              <w:t>C</w:t>
            </w:r>
          </w:p>
        </w:tc>
        <w:tc>
          <w:tcPr>
            <w:tcW w:w="789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106A" w:rsidRPr="00076697" w:rsidRDefault="00C4106A" w:rsidP="00C4106A">
            <w:pPr>
              <w:ind w:right="180"/>
              <w:jc w:val="right"/>
              <w:rPr>
                <w:bCs/>
                <w:sz w:val="24"/>
                <w:szCs w:val="24"/>
              </w:rPr>
            </w:pPr>
            <w:r w:rsidRPr="00076697">
              <w:rPr>
                <w:bCs/>
                <w:sz w:val="24"/>
                <w:szCs w:val="24"/>
              </w:rPr>
              <w:t>D</w:t>
            </w:r>
          </w:p>
        </w:tc>
        <w:tc>
          <w:tcPr>
            <w:tcW w:w="790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106A" w:rsidRPr="00076697" w:rsidRDefault="00C4106A" w:rsidP="00C4106A">
            <w:pPr>
              <w:ind w:right="180"/>
              <w:jc w:val="right"/>
              <w:rPr>
                <w:bCs/>
                <w:sz w:val="24"/>
                <w:szCs w:val="24"/>
              </w:rPr>
            </w:pPr>
            <w:r w:rsidRPr="00076697">
              <w:rPr>
                <w:bCs/>
                <w:sz w:val="24"/>
                <w:szCs w:val="24"/>
              </w:rPr>
              <w:t>E</w:t>
            </w:r>
          </w:p>
        </w:tc>
        <w:tc>
          <w:tcPr>
            <w:tcW w:w="790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106A" w:rsidRPr="00076697" w:rsidRDefault="00C4106A" w:rsidP="00C4106A">
            <w:pPr>
              <w:ind w:right="180"/>
              <w:jc w:val="right"/>
              <w:rPr>
                <w:bCs/>
                <w:sz w:val="24"/>
                <w:szCs w:val="24"/>
              </w:rPr>
            </w:pPr>
            <w:r w:rsidRPr="00076697">
              <w:rPr>
                <w:bCs/>
                <w:sz w:val="24"/>
                <w:szCs w:val="24"/>
              </w:rPr>
              <w:t>F</w:t>
            </w:r>
          </w:p>
        </w:tc>
        <w:tc>
          <w:tcPr>
            <w:tcW w:w="790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106A" w:rsidRPr="00076697" w:rsidRDefault="00C4106A" w:rsidP="00C4106A">
            <w:pPr>
              <w:ind w:right="180"/>
              <w:jc w:val="right"/>
              <w:rPr>
                <w:bCs/>
                <w:sz w:val="24"/>
                <w:szCs w:val="24"/>
              </w:rPr>
            </w:pPr>
            <w:r w:rsidRPr="00076697">
              <w:rPr>
                <w:bCs/>
                <w:sz w:val="24"/>
                <w:szCs w:val="24"/>
              </w:rPr>
              <w:t>G</w:t>
            </w:r>
          </w:p>
        </w:tc>
        <w:tc>
          <w:tcPr>
            <w:tcW w:w="790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106A" w:rsidRPr="00076697" w:rsidRDefault="00C4106A" w:rsidP="00C4106A">
            <w:pPr>
              <w:ind w:right="180"/>
              <w:jc w:val="right"/>
              <w:rPr>
                <w:bCs/>
                <w:sz w:val="24"/>
                <w:szCs w:val="24"/>
              </w:rPr>
            </w:pPr>
            <w:r w:rsidRPr="00076697">
              <w:rPr>
                <w:bCs/>
                <w:sz w:val="24"/>
                <w:szCs w:val="24"/>
              </w:rPr>
              <w:t>H</w:t>
            </w:r>
          </w:p>
        </w:tc>
        <w:tc>
          <w:tcPr>
            <w:tcW w:w="797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106A" w:rsidRPr="00076697" w:rsidRDefault="00C4106A" w:rsidP="00C4106A">
            <w:pPr>
              <w:ind w:right="180"/>
              <w:jc w:val="right"/>
              <w:rPr>
                <w:bCs/>
                <w:sz w:val="24"/>
                <w:szCs w:val="24"/>
              </w:rPr>
            </w:pPr>
            <w:r w:rsidRPr="00076697">
              <w:rPr>
                <w:bCs/>
                <w:sz w:val="24"/>
                <w:szCs w:val="24"/>
              </w:rPr>
              <w:t xml:space="preserve">U </w:t>
            </w:r>
          </w:p>
        </w:tc>
        <w:tc>
          <w:tcPr>
            <w:tcW w:w="790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:rsidR="00C4106A" w:rsidRPr="00076697" w:rsidRDefault="00C4106A" w:rsidP="00C4106A">
            <w:pPr>
              <w:ind w:right="180"/>
              <w:jc w:val="right"/>
              <w:rPr>
                <w:bCs/>
                <w:sz w:val="24"/>
                <w:szCs w:val="24"/>
              </w:rPr>
            </w:pPr>
            <w:r w:rsidRPr="00076697">
              <w:rPr>
                <w:bCs/>
                <w:sz w:val="24"/>
                <w:szCs w:val="24"/>
              </w:rPr>
              <w:t>J</w:t>
            </w:r>
          </w:p>
        </w:tc>
      </w:tr>
      <w:tr w:rsidR="00C4106A" w:rsidRPr="00076697" w:rsidTr="00C4106A">
        <w:tc>
          <w:tcPr>
            <w:tcW w:w="159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106A" w:rsidRPr="00076697" w:rsidRDefault="00C4106A" w:rsidP="00C4106A">
            <w:pPr>
              <w:ind w:left="248" w:right="180" w:hanging="88"/>
              <w:jc w:val="right"/>
              <w:rPr>
                <w:bCs/>
                <w:sz w:val="24"/>
                <w:szCs w:val="24"/>
              </w:rPr>
            </w:pPr>
            <w:r w:rsidRPr="00076697">
              <w:rPr>
                <w:bCs/>
                <w:sz w:val="24"/>
                <w:szCs w:val="24"/>
              </w:rPr>
              <w:t>Test I</w:t>
            </w:r>
          </w:p>
        </w:tc>
        <w:tc>
          <w:tcPr>
            <w:tcW w:w="6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106A" w:rsidRPr="00076697" w:rsidRDefault="00C4106A" w:rsidP="00C4106A">
            <w:pPr>
              <w:ind w:right="180"/>
              <w:jc w:val="right"/>
              <w:rPr>
                <w:bCs/>
                <w:sz w:val="24"/>
                <w:szCs w:val="24"/>
              </w:rPr>
            </w:pPr>
            <w:r w:rsidRPr="00076697">
              <w:rPr>
                <w:bCs/>
                <w:sz w:val="24"/>
                <w:szCs w:val="24"/>
              </w:rPr>
              <w:t>70</w:t>
            </w:r>
          </w:p>
        </w:tc>
        <w:tc>
          <w:tcPr>
            <w:tcW w:w="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106A" w:rsidRPr="00076697" w:rsidRDefault="00C4106A" w:rsidP="00C4106A">
            <w:pPr>
              <w:ind w:right="180"/>
              <w:jc w:val="right"/>
              <w:rPr>
                <w:bCs/>
                <w:sz w:val="24"/>
                <w:szCs w:val="24"/>
              </w:rPr>
            </w:pPr>
            <w:r w:rsidRPr="00076697">
              <w:rPr>
                <w:bCs/>
                <w:sz w:val="24"/>
                <w:szCs w:val="24"/>
              </w:rPr>
              <w:t>68</w:t>
            </w:r>
          </w:p>
        </w:tc>
        <w:tc>
          <w:tcPr>
            <w:tcW w:w="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106A" w:rsidRPr="00076697" w:rsidRDefault="00C4106A" w:rsidP="00C4106A">
            <w:pPr>
              <w:ind w:right="180"/>
              <w:jc w:val="right"/>
              <w:rPr>
                <w:bCs/>
                <w:sz w:val="24"/>
                <w:szCs w:val="24"/>
              </w:rPr>
            </w:pPr>
            <w:r w:rsidRPr="00076697">
              <w:rPr>
                <w:bCs/>
                <w:sz w:val="24"/>
                <w:szCs w:val="24"/>
              </w:rPr>
              <w:t>67</w:t>
            </w:r>
          </w:p>
        </w:tc>
        <w:tc>
          <w:tcPr>
            <w:tcW w:w="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106A" w:rsidRPr="00076697" w:rsidRDefault="00C4106A" w:rsidP="00C4106A">
            <w:pPr>
              <w:ind w:right="180"/>
              <w:jc w:val="right"/>
              <w:rPr>
                <w:bCs/>
                <w:sz w:val="24"/>
                <w:szCs w:val="24"/>
              </w:rPr>
            </w:pPr>
            <w:r w:rsidRPr="00076697">
              <w:rPr>
                <w:bCs/>
                <w:sz w:val="24"/>
                <w:szCs w:val="24"/>
              </w:rPr>
              <w:t>55</w:t>
            </w:r>
          </w:p>
        </w:tc>
        <w:tc>
          <w:tcPr>
            <w:tcW w:w="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106A" w:rsidRPr="00076697" w:rsidRDefault="00C4106A" w:rsidP="00C4106A">
            <w:pPr>
              <w:ind w:right="180"/>
              <w:jc w:val="right"/>
              <w:rPr>
                <w:bCs/>
                <w:sz w:val="24"/>
                <w:szCs w:val="24"/>
              </w:rPr>
            </w:pPr>
            <w:r w:rsidRPr="00076697">
              <w:rPr>
                <w:bCs/>
                <w:sz w:val="24"/>
                <w:szCs w:val="24"/>
              </w:rPr>
              <w:t>60</w:t>
            </w:r>
          </w:p>
        </w:tc>
        <w:tc>
          <w:tcPr>
            <w:tcW w:w="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106A" w:rsidRPr="00076697" w:rsidRDefault="00C4106A" w:rsidP="00C4106A">
            <w:pPr>
              <w:ind w:right="180"/>
              <w:jc w:val="right"/>
              <w:rPr>
                <w:bCs/>
                <w:sz w:val="24"/>
                <w:szCs w:val="24"/>
              </w:rPr>
            </w:pPr>
            <w:r w:rsidRPr="00076697">
              <w:rPr>
                <w:bCs/>
                <w:sz w:val="24"/>
                <w:szCs w:val="24"/>
              </w:rPr>
              <w:t>60</w:t>
            </w:r>
          </w:p>
        </w:tc>
        <w:tc>
          <w:tcPr>
            <w:tcW w:w="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106A" w:rsidRPr="00076697" w:rsidRDefault="00C4106A" w:rsidP="00C4106A">
            <w:pPr>
              <w:ind w:right="180"/>
              <w:jc w:val="right"/>
              <w:rPr>
                <w:bCs/>
                <w:sz w:val="24"/>
                <w:szCs w:val="24"/>
              </w:rPr>
            </w:pPr>
            <w:r w:rsidRPr="00076697">
              <w:rPr>
                <w:bCs/>
                <w:sz w:val="24"/>
                <w:szCs w:val="24"/>
              </w:rPr>
              <w:t>75</w:t>
            </w:r>
          </w:p>
        </w:tc>
        <w:tc>
          <w:tcPr>
            <w:tcW w:w="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106A" w:rsidRPr="00076697" w:rsidRDefault="00C4106A" w:rsidP="00C4106A">
            <w:pPr>
              <w:ind w:right="180"/>
              <w:jc w:val="right"/>
              <w:rPr>
                <w:bCs/>
                <w:sz w:val="24"/>
                <w:szCs w:val="24"/>
              </w:rPr>
            </w:pPr>
            <w:r w:rsidRPr="00076697">
              <w:rPr>
                <w:bCs/>
                <w:sz w:val="24"/>
                <w:szCs w:val="24"/>
              </w:rPr>
              <w:t>63</w:t>
            </w:r>
          </w:p>
        </w:tc>
        <w:tc>
          <w:tcPr>
            <w:tcW w:w="7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106A" w:rsidRPr="00076697" w:rsidRDefault="00C4106A" w:rsidP="00C4106A">
            <w:pPr>
              <w:ind w:right="180"/>
              <w:jc w:val="right"/>
              <w:rPr>
                <w:bCs/>
                <w:sz w:val="24"/>
                <w:szCs w:val="24"/>
              </w:rPr>
            </w:pPr>
            <w:r w:rsidRPr="00076697">
              <w:rPr>
                <w:bCs/>
                <w:sz w:val="24"/>
                <w:szCs w:val="24"/>
              </w:rPr>
              <w:t>60</w:t>
            </w:r>
          </w:p>
        </w:tc>
        <w:tc>
          <w:tcPr>
            <w:tcW w:w="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:rsidR="00C4106A" w:rsidRPr="00076697" w:rsidRDefault="00C4106A" w:rsidP="00C4106A">
            <w:pPr>
              <w:ind w:right="180"/>
              <w:jc w:val="right"/>
              <w:rPr>
                <w:bCs/>
                <w:sz w:val="24"/>
                <w:szCs w:val="24"/>
              </w:rPr>
            </w:pPr>
            <w:r w:rsidRPr="00076697">
              <w:rPr>
                <w:bCs/>
                <w:sz w:val="24"/>
                <w:szCs w:val="24"/>
              </w:rPr>
              <w:t>72</w:t>
            </w:r>
          </w:p>
        </w:tc>
      </w:tr>
      <w:tr w:rsidR="00C4106A" w:rsidRPr="00076697" w:rsidTr="00C4106A">
        <w:tc>
          <w:tcPr>
            <w:tcW w:w="1590" w:type="dxa"/>
            <w:tcBorders>
              <w:top w:val="single" w:sz="4" w:space="0" w:color="000000" w:themeColor="text1"/>
              <w:left w:val="nil"/>
              <w:bottom w:val="nil"/>
              <w:right w:val="single" w:sz="4" w:space="0" w:color="000000" w:themeColor="text1"/>
            </w:tcBorders>
            <w:hideMark/>
          </w:tcPr>
          <w:p w:rsidR="00C4106A" w:rsidRPr="00076697" w:rsidRDefault="00C4106A" w:rsidP="00C4106A">
            <w:pPr>
              <w:ind w:left="248" w:right="180" w:hanging="88"/>
              <w:jc w:val="right"/>
              <w:rPr>
                <w:bCs/>
                <w:sz w:val="24"/>
                <w:szCs w:val="24"/>
              </w:rPr>
            </w:pPr>
            <w:r w:rsidRPr="00076697">
              <w:rPr>
                <w:bCs/>
                <w:sz w:val="24"/>
                <w:szCs w:val="24"/>
              </w:rPr>
              <w:t>Test II</w:t>
            </w:r>
          </w:p>
        </w:tc>
        <w:tc>
          <w:tcPr>
            <w:tcW w:w="663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hideMark/>
          </w:tcPr>
          <w:p w:rsidR="00C4106A" w:rsidRPr="00076697" w:rsidRDefault="00C4106A" w:rsidP="00C4106A">
            <w:pPr>
              <w:ind w:right="180"/>
              <w:jc w:val="right"/>
              <w:rPr>
                <w:bCs/>
                <w:sz w:val="24"/>
                <w:szCs w:val="24"/>
              </w:rPr>
            </w:pPr>
            <w:r w:rsidRPr="00076697">
              <w:rPr>
                <w:bCs/>
                <w:sz w:val="24"/>
                <w:szCs w:val="24"/>
              </w:rPr>
              <w:t>65</w:t>
            </w:r>
          </w:p>
        </w:tc>
        <w:tc>
          <w:tcPr>
            <w:tcW w:w="789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hideMark/>
          </w:tcPr>
          <w:p w:rsidR="00C4106A" w:rsidRPr="00076697" w:rsidRDefault="00C4106A" w:rsidP="00C4106A">
            <w:pPr>
              <w:ind w:right="180"/>
              <w:jc w:val="right"/>
              <w:rPr>
                <w:bCs/>
                <w:sz w:val="24"/>
                <w:szCs w:val="24"/>
              </w:rPr>
            </w:pPr>
            <w:r w:rsidRPr="00076697">
              <w:rPr>
                <w:bCs/>
                <w:sz w:val="24"/>
                <w:szCs w:val="24"/>
              </w:rPr>
              <w:t>65</w:t>
            </w:r>
          </w:p>
        </w:tc>
        <w:tc>
          <w:tcPr>
            <w:tcW w:w="789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hideMark/>
          </w:tcPr>
          <w:p w:rsidR="00C4106A" w:rsidRPr="00076697" w:rsidRDefault="00C4106A" w:rsidP="00C4106A">
            <w:pPr>
              <w:ind w:right="180"/>
              <w:jc w:val="right"/>
              <w:rPr>
                <w:bCs/>
                <w:sz w:val="24"/>
                <w:szCs w:val="24"/>
              </w:rPr>
            </w:pPr>
            <w:r w:rsidRPr="00076697">
              <w:rPr>
                <w:bCs/>
                <w:sz w:val="24"/>
                <w:szCs w:val="24"/>
              </w:rPr>
              <w:t>80</w:t>
            </w:r>
          </w:p>
        </w:tc>
        <w:tc>
          <w:tcPr>
            <w:tcW w:w="789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hideMark/>
          </w:tcPr>
          <w:p w:rsidR="00C4106A" w:rsidRPr="00076697" w:rsidRDefault="00C4106A" w:rsidP="00C4106A">
            <w:pPr>
              <w:ind w:right="180"/>
              <w:jc w:val="right"/>
              <w:rPr>
                <w:bCs/>
                <w:sz w:val="24"/>
                <w:szCs w:val="24"/>
              </w:rPr>
            </w:pPr>
            <w:r w:rsidRPr="00076697">
              <w:rPr>
                <w:bCs/>
                <w:sz w:val="24"/>
                <w:szCs w:val="24"/>
              </w:rPr>
              <w:t>60</w:t>
            </w:r>
          </w:p>
        </w:tc>
        <w:tc>
          <w:tcPr>
            <w:tcW w:w="79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hideMark/>
          </w:tcPr>
          <w:p w:rsidR="00C4106A" w:rsidRPr="00076697" w:rsidRDefault="00C4106A" w:rsidP="00C4106A">
            <w:pPr>
              <w:ind w:right="180"/>
              <w:jc w:val="right"/>
              <w:rPr>
                <w:bCs/>
                <w:sz w:val="24"/>
                <w:szCs w:val="24"/>
              </w:rPr>
            </w:pPr>
            <w:r w:rsidRPr="00076697">
              <w:rPr>
                <w:bCs/>
                <w:sz w:val="24"/>
                <w:szCs w:val="24"/>
              </w:rPr>
              <w:t>68</w:t>
            </w:r>
          </w:p>
        </w:tc>
        <w:tc>
          <w:tcPr>
            <w:tcW w:w="79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hideMark/>
          </w:tcPr>
          <w:p w:rsidR="00C4106A" w:rsidRPr="00076697" w:rsidRDefault="00C4106A" w:rsidP="00C4106A">
            <w:pPr>
              <w:ind w:right="180"/>
              <w:jc w:val="right"/>
              <w:rPr>
                <w:bCs/>
                <w:sz w:val="24"/>
                <w:szCs w:val="24"/>
              </w:rPr>
            </w:pPr>
            <w:r w:rsidRPr="00076697">
              <w:rPr>
                <w:bCs/>
                <w:sz w:val="24"/>
                <w:szCs w:val="24"/>
              </w:rPr>
              <w:t>58</w:t>
            </w:r>
          </w:p>
        </w:tc>
        <w:tc>
          <w:tcPr>
            <w:tcW w:w="79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hideMark/>
          </w:tcPr>
          <w:p w:rsidR="00C4106A" w:rsidRPr="00076697" w:rsidRDefault="00C4106A" w:rsidP="00C4106A">
            <w:pPr>
              <w:ind w:right="180"/>
              <w:jc w:val="right"/>
              <w:rPr>
                <w:bCs/>
                <w:sz w:val="24"/>
                <w:szCs w:val="24"/>
              </w:rPr>
            </w:pPr>
            <w:r w:rsidRPr="00076697">
              <w:rPr>
                <w:bCs/>
                <w:sz w:val="24"/>
                <w:szCs w:val="24"/>
              </w:rPr>
              <w:t>75</w:t>
            </w:r>
          </w:p>
        </w:tc>
        <w:tc>
          <w:tcPr>
            <w:tcW w:w="79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hideMark/>
          </w:tcPr>
          <w:p w:rsidR="00C4106A" w:rsidRPr="00076697" w:rsidRDefault="00C4106A" w:rsidP="00C4106A">
            <w:pPr>
              <w:ind w:right="180"/>
              <w:jc w:val="right"/>
              <w:rPr>
                <w:bCs/>
                <w:sz w:val="24"/>
                <w:szCs w:val="24"/>
              </w:rPr>
            </w:pPr>
            <w:r w:rsidRPr="00076697">
              <w:rPr>
                <w:bCs/>
                <w:sz w:val="24"/>
                <w:szCs w:val="24"/>
              </w:rPr>
              <w:t>63</w:t>
            </w:r>
          </w:p>
        </w:tc>
        <w:tc>
          <w:tcPr>
            <w:tcW w:w="797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hideMark/>
          </w:tcPr>
          <w:p w:rsidR="00C4106A" w:rsidRPr="00076697" w:rsidRDefault="00C4106A" w:rsidP="00C4106A">
            <w:pPr>
              <w:ind w:right="180"/>
              <w:jc w:val="right"/>
              <w:rPr>
                <w:bCs/>
                <w:sz w:val="24"/>
                <w:szCs w:val="24"/>
              </w:rPr>
            </w:pPr>
            <w:r w:rsidRPr="00076697">
              <w:rPr>
                <w:bCs/>
                <w:sz w:val="24"/>
                <w:szCs w:val="24"/>
              </w:rPr>
              <w:t>60</w:t>
            </w:r>
          </w:p>
        </w:tc>
        <w:tc>
          <w:tcPr>
            <w:tcW w:w="79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nil"/>
            </w:tcBorders>
            <w:hideMark/>
          </w:tcPr>
          <w:p w:rsidR="00C4106A" w:rsidRPr="00076697" w:rsidRDefault="00C4106A" w:rsidP="00C4106A">
            <w:pPr>
              <w:ind w:right="180"/>
              <w:jc w:val="right"/>
              <w:rPr>
                <w:bCs/>
                <w:sz w:val="24"/>
                <w:szCs w:val="24"/>
              </w:rPr>
            </w:pPr>
            <w:r w:rsidRPr="00076697">
              <w:rPr>
                <w:bCs/>
                <w:sz w:val="24"/>
                <w:szCs w:val="24"/>
              </w:rPr>
              <w:t>70</w:t>
            </w:r>
          </w:p>
        </w:tc>
      </w:tr>
    </w:tbl>
    <w:p w:rsidR="00E949D9" w:rsidRDefault="00E949D9" w:rsidP="00E949D9">
      <w:pPr>
        <w:pStyle w:val="ListParagraph"/>
        <w:tabs>
          <w:tab w:val="left" w:pos="1560"/>
        </w:tabs>
        <w:spacing w:line="480" w:lineRule="auto"/>
        <w:ind w:right="773" w:firstLine="0"/>
        <w:jc w:val="center"/>
        <w:rPr>
          <w:sz w:val="24"/>
        </w:rPr>
      </w:pPr>
    </w:p>
    <w:p w:rsidR="00B85695" w:rsidRDefault="00E949D9" w:rsidP="00B85695">
      <w:pPr>
        <w:pStyle w:val="ListParagraph"/>
        <w:numPr>
          <w:ilvl w:val="0"/>
          <w:numId w:val="1"/>
        </w:numPr>
        <w:tabs>
          <w:tab w:val="left" w:pos="1560"/>
        </w:tabs>
        <w:ind w:left="810"/>
        <w:rPr>
          <w:sz w:val="24"/>
        </w:rPr>
      </w:pPr>
      <w:r w:rsidRPr="00B85695">
        <w:rPr>
          <w:sz w:val="24"/>
        </w:rPr>
        <w:t xml:space="preserve">Measures of dispersion and </w:t>
      </w:r>
      <w:proofErr w:type="spellStart"/>
      <w:r w:rsidRPr="00B85695">
        <w:rPr>
          <w:sz w:val="24"/>
        </w:rPr>
        <w:t>skewness</w:t>
      </w:r>
      <w:proofErr w:type="spellEnd"/>
      <w:r w:rsidRPr="00B85695">
        <w:rPr>
          <w:sz w:val="24"/>
        </w:rPr>
        <w:t xml:space="preserve"> are complimentary to one another in understanding a frequency distribution." Elucidate the</w:t>
      </w:r>
      <w:r w:rsidRPr="00B85695">
        <w:rPr>
          <w:spacing w:val="-11"/>
          <w:sz w:val="24"/>
        </w:rPr>
        <w:t xml:space="preserve"> </w:t>
      </w:r>
      <w:r w:rsidRPr="00B85695">
        <w:rPr>
          <w:sz w:val="24"/>
        </w:rPr>
        <w:t>statement. For</w:t>
      </w:r>
      <w:r w:rsidRPr="00B85695">
        <w:rPr>
          <w:spacing w:val="14"/>
          <w:sz w:val="24"/>
        </w:rPr>
        <w:t xml:space="preserve"> </w:t>
      </w:r>
      <w:r w:rsidRPr="00B85695">
        <w:rPr>
          <w:sz w:val="24"/>
        </w:rPr>
        <w:t>a</w:t>
      </w:r>
      <w:r w:rsidRPr="00B85695">
        <w:rPr>
          <w:spacing w:val="14"/>
          <w:sz w:val="24"/>
        </w:rPr>
        <w:t xml:space="preserve"> </w:t>
      </w:r>
      <w:r w:rsidRPr="00B85695">
        <w:rPr>
          <w:sz w:val="24"/>
        </w:rPr>
        <w:t>distribution,</w:t>
      </w:r>
      <w:r w:rsidRPr="00B85695">
        <w:rPr>
          <w:spacing w:val="14"/>
          <w:sz w:val="24"/>
        </w:rPr>
        <w:t xml:space="preserve"> </w:t>
      </w:r>
      <w:r w:rsidRPr="00B85695">
        <w:rPr>
          <w:sz w:val="24"/>
        </w:rPr>
        <w:t>the</w:t>
      </w:r>
      <w:r w:rsidRPr="00B85695">
        <w:rPr>
          <w:spacing w:val="14"/>
          <w:sz w:val="24"/>
        </w:rPr>
        <w:t xml:space="preserve"> </w:t>
      </w:r>
      <w:r w:rsidRPr="00B85695">
        <w:rPr>
          <w:sz w:val="24"/>
        </w:rPr>
        <w:t>first</w:t>
      </w:r>
      <w:r w:rsidRPr="00B85695">
        <w:rPr>
          <w:spacing w:val="14"/>
          <w:sz w:val="24"/>
        </w:rPr>
        <w:t xml:space="preserve"> </w:t>
      </w:r>
      <w:r w:rsidRPr="00B85695">
        <w:rPr>
          <w:sz w:val="24"/>
        </w:rPr>
        <w:t>four</w:t>
      </w:r>
      <w:r w:rsidRPr="00B85695">
        <w:rPr>
          <w:spacing w:val="14"/>
          <w:sz w:val="24"/>
        </w:rPr>
        <w:t xml:space="preserve"> </w:t>
      </w:r>
      <w:r w:rsidRPr="00B85695">
        <w:rPr>
          <w:sz w:val="24"/>
        </w:rPr>
        <w:t>moments</w:t>
      </w:r>
      <w:r w:rsidRPr="00B85695">
        <w:rPr>
          <w:spacing w:val="13"/>
          <w:sz w:val="24"/>
        </w:rPr>
        <w:t xml:space="preserve"> </w:t>
      </w:r>
      <w:r w:rsidRPr="00B85695">
        <w:rPr>
          <w:sz w:val="24"/>
        </w:rPr>
        <w:t>about</w:t>
      </w:r>
      <w:r w:rsidRPr="00B85695">
        <w:rPr>
          <w:spacing w:val="14"/>
          <w:sz w:val="24"/>
        </w:rPr>
        <w:t xml:space="preserve"> </w:t>
      </w:r>
      <w:r w:rsidRPr="00B85695">
        <w:rPr>
          <w:sz w:val="24"/>
        </w:rPr>
        <w:t>zero</w:t>
      </w:r>
      <w:r w:rsidRPr="00B85695">
        <w:rPr>
          <w:spacing w:val="14"/>
          <w:sz w:val="24"/>
        </w:rPr>
        <w:t xml:space="preserve"> </w:t>
      </w:r>
      <w:r w:rsidRPr="00B85695">
        <w:rPr>
          <w:sz w:val="24"/>
        </w:rPr>
        <w:t>are</w:t>
      </w:r>
      <w:r w:rsidRPr="00B85695">
        <w:rPr>
          <w:spacing w:val="14"/>
          <w:sz w:val="24"/>
        </w:rPr>
        <w:t xml:space="preserve"> </w:t>
      </w:r>
      <w:r w:rsidRPr="00B85695">
        <w:rPr>
          <w:sz w:val="24"/>
        </w:rPr>
        <w:t>1,7,38</w:t>
      </w:r>
      <w:r w:rsidRPr="00B85695">
        <w:rPr>
          <w:spacing w:val="14"/>
          <w:sz w:val="24"/>
        </w:rPr>
        <w:t xml:space="preserve"> </w:t>
      </w:r>
      <w:r w:rsidRPr="00B85695">
        <w:rPr>
          <w:sz w:val="24"/>
        </w:rPr>
        <w:t>and</w:t>
      </w:r>
      <w:r w:rsidRPr="00B85695">
        <w:rPr>
          <w:spacing w:val="14"/>
          <w:sz w:val="24"/>
        </w:rPr>
        <w:t xml:space="preserve"> </w:t>
      </w:r>
      <w:r w:rsidRPr="00B85695">
        <w:rPr>
          <w:sz w:val="24"/>
        </w:rPr>
        <w:t>155</w:t>
      </w:r>
      <w:r w:rsidRPr="00B85695">
        <w:rPr>
          <w:spacing w:val="14"/>
          <w:sz w:val="24"/>
        </w:rPr>
        <w:t xml:space="preserve"> </w:t>
      </w:r>
      <w:r w:rsidRPr="00B85695">
        <w:rPr>
          <w:sz w:val="24"/>
        </w:rPr>
        <w:t>respectively.</w:t>
      </w:r>
    </w:p>
    <w:p w:rsidR="00B85695" w:rsidRDefault="00B85695" w:rsidP="00B85695">
      <w:pPr>
        <w:pStyle w:val="ListParagraph"/>
        <w:tabs>
          <w:tab w:val="left" w:pos="1560"/>
        </w:tabs>
        <w:ind w:left="810" w:firstLine="0"/>
        <w:rPr>
          <w:sz w:val="24"/>
        </w:rPr>
      </w:pPr>
    </w:p>
    <w:p w:rsidR="000564C6" w:rsidRPr="000564C6" w:rsidRDefault="000564C6" w:rsidP="000564C6">
      <w:pPr>
        <w:pStyle w:val="ListParagraph"/>
        <w:numPr>
          <w:ilvl w:val="0"/>
          <w:numId w:val="1"/>
        </w:numPr>
        <w:tabs>
          <w:tab w:val="left" w:pos="1560"/>
        </w:tabs>
        <w:spacing w:line="276" w:lineRule="auto"/>
        <w:ind w:left="810" w:right="771"/>
        <w:rPr>
          <w:sz w:val="24"/>
        </w:rPr>
      </w:pPr>
      <w:r w:rsidRPr="000564C6">
        <w:rPr>
          <w:sz w:val="24"/>
        </w:rPr>
        <w:t>Calculate Spearman’s rank correlation coefficient between advertisement cost (</w:t>
      </w:r>
      <w:r w:rsidRPr="000564C6">
        <w:rPr>
          <w:i/>
          <w:sz w:val="24"/>
        </w:rPr>
        <w:t>X</w:t>
      </w:r>
      <w:r w:rsidRPr="000564C6">
        <w:rPr>
          <w:sz w:val="24"/>
        </w:rPr>
        <w:t>) and sales (</w:t>
      </w:r>
      <w:r w:rsidRPr="000564C6">
        <w:rPr>
          <w:i/>
          <w:sz w:val="24"/>
        </w:rPr>
        <w:t>Y</w:t>
      </w:r>
      <w:r w:rsidRPr="000564C6">
        <w:rPr>
          <w:sz w:val="24"/>
        </w:rPr>
        <w:t>) from the following</w:t>
      </w:r>
      <w:r w:rsidRPr="000564C6">
        <w:rPr>
          <w:spacing w:val="-4"/>
          <w:sz w:val="24"/>
        </w:rPr>
        <w:t xml:space="preserve"> </w:t>
      </w:r>
      <w:r w:rsidRPr="000564C6">
        <w:rPr>
          <w:sz w:val="24"/>
        </w:rPr>
        <w:t>data:</w:t>
      </w:r>
    </w:p>
    <w:tbl>
      <w:tblPr>
        <w:tblW w:w="0" w:type="auto"/>
        <w:tblInd w:w="15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3"/>
        <w:gridCol w:w="727"/>
        <w:gridCol w:w="720"/>
        <w:gridCol w:w="720"/>
        <w:gridCol w:w="720"/>
        <w:gridCol w:w="720"/>
        <w:gridCol w:w="720"/>
        <w:gridCol w:w="720"/>
        <w:gridCol w:w="720"/>
        <w:gridCol w:w="720"/>
        <w:gridCol w:w="530"/>
      </w:tblGrid>
      <w:tr w:rsidR="000564C6" w:rsidTr="001D6D5F">
        <w:trPr>
          <w:trHeight w:val="390"/>
        </w:trPr>
        <w:tc>
          <w:tcPr>
            <w:tcW w:w="523" w:type="dxa"/>
          </w:tcPr>
          <w:p w:rsidR="000564C6" w:rsidRDefault="000564C6" w:rsidP="001D6D5F">
            <w:pPr>
              <w:pStyle w:val="TableParagraph"/>
              <w:spacing w:before="36"/>
              <w:ind w:left="50"/>
              <w:jc w:val="left"/>
              <w:rPr>
                <w:i/>
                <w:sz w:val="24"/>
              </w:rPr>
            </w:pPr>
            <w:r>
              <w:rPr>
                <w:i/>
                <w:sz w:val="24"/>
              </w:rPr>
              <w:t>X:</w:t>
            </w:r>
          </w:p>
        </w:tc>
        <w:tc>
          <w:tcPr>
            <w:tcW w:w="727" w:type="dxa"/>
          </w:tcPr>
          <w:p w:rsidR="000564C6" w:rsidRDefault="000564C6" w:rsidP="001D6D5F">
            <w:pPr>
              <w:pStyle w:val="TableParagraph"/>
              <w:spacing w:before="36"/>
              <w:ind w:left="182" w:right="176"/>
              <w:rPr>
                <w:sz w:val="24"/>
              </w:rPr>
            </w:pPr>
            <w:r>
              <w:rPr>
                <w:sz w:val="24"/>
              </w:rPr>
              <w:t>39</w:t>
            </w:r>
          </w:p>
        </w:tc>
        <w:tc>
          <w:tcPr>
            <w:tcW w:w="720" w:type="dxa"/>
          </w:tcPr>
          <w:p w:rsidR="000564C6" w:rsidRDefault="000564C6" w:rsidP="001D6D5F">
            <w:pPr>
              <w:pStyle w:val="TableParagraph"/>
              <w:spacing w:before="36"/>
              <w:ind w:left="99" w:right="99"/>
              <w:rPr>
                <w:sz w:val="24"/>
              </w:rPr>
            </w:pPr>
            <w:r>
              <w:rPr>
                <w:sz w:val="24"/>
              </w:rPr>
              <w:t>65</w:t>
            </w:r>
          </w:p>
        </w:tc>
        <w:tc>
          <w:tcPr>
            <w:tcW w:w="720" w:type="dxa"/>
          </w:tcPr>
          <w:p w:rsidR="000564C6" w:rsidRDefault="000564C6" w:rsidP="001D6D5F">
            <w:pPr>
              <w:pStyle w:val="TableParagraph"/>
              <w:spacing w:before="36"/>
              <w:ind w:left="99" w:right="99"/>
              <w:rPr>
                <w:sz w:val="24"/>
              </w:rPr>
            </w:pPr>
            <w:r>
              <w:rPr>
                <w:sz w:val="24"/>
              </w:rPr>
              <w:t>62</w:t>
            </w:r>
          </w:p>
        </w:tc>
        <w:tc>
          <w:tcPr>
            <w:tcW w:w="720" w:type="dxa"/>
          </w:tcPr>
          <w:p w:rsidR="000564C6" w:rsidRDefault="000564C6" w:rsidP="001D6D5F">
            <w:pPr>
              <w:pStyle w:val="TableParagraph"/>
              <w:spacing w:before="36"/>
              <w:ind w:left="99" w:right="99"/>
              <w:rPr>
                <w:sz w:val="24"/>
              </w:rPr>
            </w:pPr>
            <w:r>
              <w:rPr>
                <w:sz w:val="24"/>
              </w:rPr>
              <w:t>90</w:t>
            </w:r>
          </w:p>
        </w:tc>
        <w:tc>
          <w:tcPr>
            <w:tcW w:w="720" w:type="dxa"/>
          </w:tcPr>
          <w:p w:rsidR="000564C6" w:rsidRDefault="000564C6" w:rsidP="001D6D5F">
            <w:pPr>
              <w:pStyle w:val="TableParagraph"/>
              <w:spacing w:before="36"/>
              <w:ind w:left="99" w:right="99"/>
              <w:rPr>
                <w:sz w:val="24"/>
              </w:rPr>
            </w:pPr>
            <w:r>
              <w:rPr>
                <w:sz w:val="24"/>
              </w:rPr>
              <w:t>82</w:t>
            </w:r>
          </w:p>
        </w:tc>
        <w:tc>
          <w:tcPr>
            <w:tcW w:w="720" w:type="dxa"/>
          </w:tcPr>
          <w:p w:rsidR="000564C6" w:rsidRDefault="000564C6" w:rsidP="001D6D5F">
            <w:pPr>
              <w:pStyle w:val="TableParagraph"/>
              <w:spacing w:before="36"/>
              <w:ind w:left="99" w:right="99"/>
              <w:rPr>
                <w:sz w:val="24"/>
              </w:rPr>
            </w:pPr>
            <w:r>
              <w:rPr>
                <w:sz w:val="24"/>
              </w:rPr>
              <w:t>75</w:t>
            </w:r>
          </w:p>
        </w:tc>
        <w:tc>
          <w:tcPr>
            <w:tcW w:w="720" w:type="dxa"/>
          </w:tcPr>
          <w:p w:rsidR="000564C6" w:rsidRDefault="000564C6" w:rsidP="001D6D5F">
            <w:pPr>
              <w:pStyle w:val="TableParagraph"/>
              <w:spacing w:before="36"/>
              <w:ind w:left="99" w:right="99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720" w:type="dxa"/>
          </w:tcPr>
          <w:p w:rsidR="000564C6" w:rsidRDefault="000564C6" w:rsidP="001D6D5F">
            <w:pPr>
              <w:pStyle w:val="TableParagraph"/>
              <w:spacing w:before="36"/>
              <w:ind w:left="99" w:right="99"/>
              <w:rPr>
                <w:sz w:val="24"/>
              </w:rPr>
            </w:pPr>
            <w:r>
              <w:rPr>
                <w:sz w:val="24"/>
              </w:rPr>
              <w:t>98</w:t>
            </w:r>
          </w:p>
        </w:tc>
        <w:tc>
          <w:tcPr>
            <w:tcW w:w="720" w:type="dxa"/>
          </w:tcPr>
          <w:p w:rsidR="000564C6" w:rsidRDefault="000564C6" w:rsidP="001D6D5F">
            <w:pPr>
              <w:pStyle w:val="TableParagraph"/>
              <w:spacing w:before="36"/>
              <w:ind w:left="99" w:right="99"/>
              <w:rPr>
                <w:sz w:val="24"/>
              </w:rPr>
            </w:pPr>
            <w:r>
              <w:rPr>
                <w:sz w:val="24"/>
              </w:rPr>
              <w:t>36</w:t>
            </w:r>
          </w:p>
        </w:tc>
        <w:tc>
          <w:tcPr>
            <w:tcW w:w="530" w:type="dxa"/>
          </w:tcPr>
          <w:p w:rsidR="000564C6" w:rsidRDefault="000564C6" w:rsidP="001D6D5F">
            <w:pPr>
              <w:pStyle w:val="TableParagraph"/>
              <w:spacing w:before="36"/>
              <w:ind w:right="48"/>
              <w:jc w:val="right"/>
              <w:rPr>
                <w:sz w:val="24"/>
              </w:rPr>
            </w:pPr>
            <w:r>
              <w:rPr>
                <w:sz w:val="24"/>
              </w:rPr>
              <w:t>78</w:t>
            </w:r>
          </w:p>
        </w:tc>
      </w:tr>
      <w:tr w:rsidR="000564C6" w:rsidTr="001D6D5F">
        <w:trPr>
          <w:trHeight w:val="390"/>
        </w:trPr>
        <w:tc>
          <w:tcPr>
            <w:tcW w:w="523" w:type="dxa"/>
          </w:tcPr>
          <w:p w:rsidR="000564C6" w:rsidRDefault="000564C6" w:rsidP="001D6D5F">
            <w:pPr>
              <w:pStyle w:val="TableParagraph"/>
              <w:spacing w:before="60"/>
              <w:ind w:left="50"/>
              <w:jc w:val="left"/>
              <w:rPr>
                <w:i/>
                <w:sz w:val="24"/>
              </w:rPr>
            </w:pPr>
            <w:r>
              <w:rPr>
                <w:i/>
                <w:sz w:val="24"/>
              </w:rPr>
              <w:t>Y:</w:t>
            </w:r>
          </w:p>
        </w:tc>
        <w:tc>
          <w:tcPr>
            <w:tcW w:w="727" w:type="dxa"/>
          </w:tcPr>
          <w:p w:rsidR="000564C6" w:rsidRDefault="000564C6" w:rsidP="001D6D5F">
            <w:pPr>
              <w:pStyle w:val="TableParagraph"/>
              <w:spacing w:before="60"/>
              <w:ind w:left="182" w:right="176"/>
              <w:rPr>
                <w:sz w:val="24"/>
              </w:rPr>
            </w:pPr>
            <w:r>
              <w:rPr>
                <w:sz w:val="24"/>
              </w:rPr>
              <w:t>47</w:t>
            </w:r>
          </w:p>
        </w:tc>
        <w:tc>
          <w:tcPr>
            <w:tcW w:w="720" w:type="dxa"/>
          </w:tcPr>
          <w:p w:rsidR="000564C6" w:rsidRDefault="000564C6" w:rsidP="001D6D5F">
            <w:pPr>
              <w:pStyle w:val="TableParagraph"/>
              <w:spacing w:before="60"/>
              <w:ind w:left="99" w:right="99"/>
              <w:rPr>
                <w:sz w:val="24"/>
              </w:rPr>
            </w:pPr>
            <w:r>
              <w:rPr>
                <w:sz w:val="24"/>
              </w:rPr>
              <w:t>53</w:t>
            </w:r>
          </w:p>
        </w:tc>
        <w:tc>
          <w:tcPr>
            <w:tcW w:w="720" w:type="dxa"/>
          </w:tcPr>
          <w:p w:rsidR="000564C6" w:rsidRDefault="000564C6" w:rsidP="001D6D5F">
            <w:pPr>
              <w:pStyle w:val="TableParagraph"/>
              <w:spacing w:before="60"/>
              <w:ind w:left="99" w:right="99"/>
              <w:rPr>
                <w:sz w:val="24"/>
              </w:rPr>
            </w:pPr>
            <w:r>
              <w:rPr>
                <w:sz w:val="24"/>
              </w:rPr>
              <w:t>58</w:t>
            </w:r>
          </w:p>
        </w:tc>
        <w:tc>
          <w:tcPr>
            <w:tcW w:w="720" w:type="dxa"/>
          </w:tcPr>
          <w:p w:rsidR="000564C6" w:rsidRDefault="000564C6" w:rsidP="001D6D5F">
            <w:pPr>
              <w:pStyle w:val="TableParagraph"/>
              <w:spacing w:before="60"/>
              <w:ind w:left="99" w:right="99"/>
              <w:rPr>
                <w:sz w:val="24"/>
              </w:rPr>
            </w:pPr>
            <w:r>
              <w:rPr>
                <w:sz w:val="24"/>
              </w:rPr>
              <w:t>86</w:t>
            </w:r>
          </w:p>
        </w:tc>
        <w:tc>
          <w:tcPr>
            <w:tcW w:w="720" w:type="dxa"/>
          </w:tcPr>
          <w:p w:rsidR="000564C6" w:rsidRDefault="000564C6" w:rsidP="001D6D5F">
            <w:pPr>
              <w:pStyle w:val="TableParagraph"/>
              <w:spacing w:before="60"/>
              <w:ind w:left="99" w:right="99"/>
              <w:rPr>
                <w:sz w:val="24"/>
              </w:rPr>
            </w:pPr>
            <w:r>
              <w:rPr>
                <w:sz w:val="24"/>
              </w:rPr>
              <w:t>62</w:t>
            </w:r>
          </w:p>
        </w:tc>
        <w:tc>
          <w:tcPr>
            <w:tcW w:w="720" w:type="dxa"/>
          </w:tcPr>
          <w:p w:rsidR="000564C6" w:rsidRDefault="000564C6" w:rsidP="001D6D5F">
            <w:pPr>
              <w:pStyle w:val="TableParagraph"/>
              <w:spacing w:before="60"/>
              <w:ind w:left="99" w:right="99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  <w:tc>
          <w:tcPr>
            <w:tcW w:w="720" w:type="dxa"/>
          </w:tcPr>
          <w:p w:rsidR="000564C6" w:rsidRDefault="000564C6" w:rsidP="001D6D5F">
            <w:pPr>
              <w:pStyle w:val="TableParagraph"/>
              <w:spacing w:before="60"/>
              <w:ind w:left="99" w:right="99"/>
              <w:rPr>
                <w:sz w:val="24"/>
              </w:rPr>
            </w:pPr>
            <w:r>
              <w:rPr>
                <w:sz w:val="24"/>
              </w:rPr>
              <w:t>60</w:t>
            </w:r>
          </w:p>
        </w:tc>
        <w:tc>
          <w:tcPr>
            <w:tcW w:w="720" w:type="dxa"/>
          </w:tcPr>
          <w:p w:rsidR="000564C6" w:rsidRDefault="000564C6" w:rsidP="001D6D5F">
            <w:pPr>
              <w:pStyle w:val="TableParagraph"/>
              <w:spacing w:before="60"/>
              <w:ind w:left="99" w:right="99"/>
              <w:rPr>
                <w:sz w:val="24"/>
              </w:rPr>
            </w:pPr>
            <w:r>
              <w:rPr>
                <w:sz w:val="24"/>
              </w:rPr>
              <w:t>91</w:t>
            </w:r>
          </w:p>
        </w:tc>
        <w:tc>
          <w:tcPr>
            <w:tcW w:w="720" w:type="dxa"/>
          </w:tcPr>
          <w:p w:rsidR="000564C6" w:rsidRDefault="000564C6" w:rsidP="001D6D5F">
            <w:pPr>
              <w:pStyle w:val="TableParagraph"/>
              <w:spacing w:before="60"/>
              <w:ind w:left="99" w:right="99"/>
              <w:rPr>
                <w:sz w:val="24"/>
              </w:rPr>
            </w:pPr>
            <w:r>
              <w:rPr>
                <w:sz w:val="24"/>
              </w:rPr>
              <w:t>51</w:t>
            </w:r>
          </w:p>
        </w:tc>
        <w:tc>
          <w:tcPr>
            <w:tcW w:w="530" w:type="dxa"/>
          </w:tcPr>
          <w:p w:rsidR="000564C6" w:rsidRDefault="000564C6" w:rsidP="001D6D5F">
            <w:pPr>
              <w:pStyle w:val="TableParagraph"/>
              <w:spacing w:before="60"/>
              <w:ind w:right="48"/>
              <w:jc w:val="right"/>
              <w:rPr>
                <w:sz w:val="24"/>
              </w:rPr>
            </w:pPr>
            <w:r>
              <w:rPr>
                <w:sz w:val="24"/>
              </w:rPr>
              <w:t>84</w:t>
            </w:r>
          </w:p>
        </w:tc>
      </w:tr>
    </w:tbl>
    <w:p w:rsidR="00B85695" w:rsidRPr="00B85695" w:rsidRDefault="00B85695" w:rsidP="00B85695">
      <w:pPr>
        <w:pStyle w:val="ListParagraph"/>
        <w:numPr>
          <w:ilvl w:val="0"/>
          <w:numId w:val="1"/>
        </w:numPr>
        <w:tabs>
          <w:tab w:val="left" w:pos="6599"/>
        </w:tabs>
        <w:spacing w:before="1" w:line="480" w:lineRule="auto"/>
        <w:ind w:left="810" w:right="2190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page">
                  <wp:posOffset>2339340</wp:posOffset>
                </wp:positionH>
                <wp:positionV relativeFrom="paragraph">
                  <wp:posOffset>245745</wp:posOffset>
                </wp:positionV>
                <wp:extent cx="4156075" cy="0"/>
                <wp:effectExtent l="0" t="0" r="34925" b="19050"/>
                <wp:wrapNone/>
                <wp:docPr id="4478" name="Straight Connector 44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156075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08C65B" id="Straight Connector 4478" o:spid="_x0000_s1026" style="position:absolute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84.2pt,19.35pt" to="511.45pt,1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" strokeweight="1.5pt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page">
                  <wp:posOffset>2220595</wp:posOffset>
                </wp:positionH>
                <wp:positionV relativeFrom="paragraph">
                  <wp:posOffset>636905</wp:posOffset>
                </wp:positionV>
                <wp:extent cx="4274820" cy="1619250"/>
                <wp:effectExtent l="0" t="0" r="1143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74820" cy="1619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87"/>
                              <w:gridCol w:w="2716"/>
                              <w:gridCol w:w="3642"/>
                              <w:gridCol w:w="188"/>
                            </w:tblGrid>
                            <w:tr w:rsidR="00B85695">
                              <w:trPr>
                                <w:trHeight w:val="368"/>
                              </w:trPr>
                              <w:tc>
                                <w:tcPr>
                                  <w:tcW w:w="187" w:type="dxa"/>
                                  <w:vMerge w:val="restart"/>
                                  <w:tcBorders>
                                    <w:top w:val="nil"/>
                                    <w:left w:val="nil"/>
                                    <w:bottom w:val="single" w:sz="6" w:space="0" w:color="000000"/>
                                    <w:right w:val="nil"/>
                                  </w:tcBorders>
                                </w:tcPr>
                                <w:p w:rsidR="00B85695" w:rsidRDefault="00B85695">
                                  <w:pPr>
                                    <w:pStyle w:val="TableParagraph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16" w:type="dxa"/>
                                  <w:tcBorders>
                                    <w:top w:val="single" w:sz="6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  <w:hideMark/>
                                </w:tcPr>
                                <w:p w:rsidR="00B85695" w:rsidRDefault="00B85695">
                                  <w:pPr>
                                    <w:pStyle w:val="TableParagraph"/>
                                    <w:spacing w:before="95" w:line="254" w:lineRule="exact"/>
                                    <w:ind w:left="636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62-63</w:t>
                                  </w:r>
                                </w:p>
                              </w:tc>
                              <w:tc>
                                <w:tcPr>
                                  <w:tcW w:w="3642" w:type="dxa"/>
                                  <w:tcBorders>
                                    <w:top w:val="single" w:sz="6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  <w:hideMark/>
                                </w:tcPr>
                                <w:p w:rsidR="00B85695" w:rsidRDefault="00B85695">
                                  <w:pPr>
                                    <w:pStyle w:val="TableParagraph"/>
                                    <w:spacing w:before="95" w:line="254" w:lineRule="exact"/>
                                    <w:ind w:left="1520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88" w:type="dxa"/>
                                  <w:tcBorders>
                                    <w:top w:val="single" w:sz="6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B85695" w:rsidRDefault="00B85695">
                                  <w:pPr>
                                    <w:pStyle w:val="TableParagraph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B85695">
                              <w:trPr>
                                <w:trHeight w:val="261"/>
                              </w:trPr>
                              <w:tc>
                                <w:tcPr>
                                  <w:tcW w:w="187" w:type="dxa"/>
                                  <w:vMerge/>
                                  <w:tcBorders>
                                    <w:top w:val="nil"/>
                                    <w:left w:val="nil"/>
                                    <w:bottom w:val="single" w:sz="6" w:space="0" w:color="000000"/>
                                    <w:right w:val="nil"/>
                                  </w:tcBorders>
                                  <w:vAlign w:val="center"/>
                                  <w:hideMark/>
                                </w:tcPr>
                                <w:p w:rsidR="00B85695" w:rsidRDefault="00B85695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16" w:type="dxa"/>
                                  <w:hideMark/>
                                </w:tcPr>
                                <w:p w:rsidR="00B85695" w:rsidRDefault="00B85695">
                                  <w:pPr>
                                    <w:pStyle w:val="TableParagraph"/>
                                    <w:spacing w:line="241" w:lineRule="exact"/>
                                    <w:ind w:left="636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63-64</w:t>
                                  </w:r>
                                </w:p>
                              </w:tc>
                              <w:tc>
                                <w:tcPr>
                                  <w:tcW w:w="3642" w:type="dxa"/>
                                  <w:hideMark/>
                                </w:tcPr>
                                <w:p w:rsidR="00B85695" w:rsidRDefault="00B85695">
                                  <w:pPr>
                                    <w:pStyle w:val="TableParagraph"/>
                                    <w:spacing w:line="241" w:lineRule="exact"/>
                                    <w:ind w:left="1520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88" w:type="dxa"/>
                                </w:tcPr>
                                <w:p w:rsidR="00B85695" w:rsidRDefault="00B85695">
                                  <w:pPr>
                                    <w:pStyle w:val="TableParagraph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B85695">
                              <w:trPr>
                                <w:trHeight w:val="261"/>
                              </w:trPr>
                              <w:tc>
                                <w:tcPr>
                                  <w:tcW w:w="187" w:type="dxa"/>
                                  <w:vMerge/>
                                  <w:tcBorders>
                                    <w:top w:val="nil"/>
                                    <w:left w:val="nil"/>
                                    <w:bottom w:val="single" w:sz="6" w:space="0" w:color="000000"/>
                                    <w:right w:val="nil"/>
                                  </w:tcBorders>
                                  <w:vAlign w:val="center"/>
                                  <w:hideMark/>
                                </w:tcPr>
                                <w:p w:rsidR="00B85695" w:rsidRDefault="00B85695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16" w:type="dxa"/>
                                  <w:hideMark/>
                                </w:tcPr>
                                <w:p w:rsidR="00B85695" w:rsidRDefault="00B85695">
                                  <w:pPr>
                                    <w:pStyle w:val="TableParagraph"/>
                                    <w:spacing w:line="241" w:lineRule="exact"/>
                                    <w:ind w:left="636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64-65</w:t>
                                  </w:r>
                                </w:p>
                              </w:tc>
                              <w:tc>
                                <w:tcPr>
                                  <w:tcW w:w="3642" w:type="dxa"/>
                                  <w:hideMark/>
                                </w:tcPr>
                                <w:p w:rsidR="00B85695" w:rsidRDefault="00B85695">
                                  <w:pPr>
                                    <w:pStyle w:val="TableParagraph"/>
                                    <w:spacing w:line="241" w:lineRule="exact"/>
                                    <w:ind w:left="1519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188" w:type="dxa"/>
                                </w:tcPr>
                                <w:p w:rsidR="00B85695" w:rsidRDefault="00B85695">
                                  <w:pPr>
                                    <w:pStyle w:val="TableParagraph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B85695">
                              <w:trPr>
                                <w:trHeight w:val="261"/>
                              </w:trPr>
                              <w:tc>
                                <w:tcPr>
                                  <w:tcW w:w="187" w:type="dxa"/>
                                  <w:vMerge/>
                                  <w:tcBorders>
                                    <w:top w:val="nil"/>
                                    <w:left w:val="nil"/>
                                    <w:bottom w:val="single" w:sz="6" w:space="0" w:color="000000"/>
                                    <w:right w:val="nil"/>
                                  </w:tcBorders>
                                  <w:vAlign w:val="center"/>
                                  <w:hideMark/>
                                </w:tcPr>
                                <w:p w:rsidR="00B85695" w:rsidRDefault="00B85695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16" w:type="dxa"/>
                                  <w:hideMark/>
                                </w:tcPr>
                                <w:p w:rsidR="00B85695" w:rsidRDefault="00B85695">
                                  <w:pPr>
                                    <w:pStyle w:val="TableParagraph"/>
                                    <w:spacing w:line="241" w:lineRule="exact"/>
                                    <w:ind w:left="636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65-66</w:t>
                                  </w:r>
                                </w:p>
                              </w:tc>
                              <w:tc>
                                <w:tcPr>
                                  <w:tcW w:w="3642" w:type="dxa"/>
                                  <w:hideMark/>
                                </w:tcPr>
                                <w:p w:rsidR="00B85695" w:rsidRDefault="00B85695">
                                  <w:pPr>
                                    <w:pStyle w:val="TableParagraph"/>
                                    <w:spacing w:line="241" w:lineRule="exact"/>
                                    <w:ind w:left="1519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188" w:type="dxa"/>
                                </w:tcPr>
                                <w:p w:rsidR="00B85695" w:rsidRDefault="00B85695">
                                  <w:pPr>
                                    <w:pStyle w:val="TableParagraph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B85695">
                              <w:trPr>
                                <w:trHeight w:val="260"/>
                              </w:trPr>
                              <w:tc>
                                <w:tcPr>
                                  <w:tcW w:w="187" w:type="dxa"/>
                                  <w:vMerge/>
                                  <w:tcBorders>
                                    <w:top w:val="nil"/>
                                    <w:left w:val="nil"/>
                                    <w:bottom w:val="single" w:sz="6" w:space="0" w:color="000000"/>
                                    <w:right w:val="nil"/>
                                  </w:tcBorders>
                                  <w:vAlign w:val="center"/>
                                  <w:hideMark/>
                                </w:tcPr>
                                <w:p w:rsidR="00B85695" w:rsidRDefault="00B85695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16" w:type="dxa"/>
                                  <w:hideMark/>
                                </w:tcPr>
                                <w:p w:rsidR="00B85695" w:rsidRDefault="00B85695">
                                  <w:pPr>
                                    <w:pStyle w:val="TableParagraph"/>
                                    <w:spacing w:line="241" w:lineRule="exact"/>
                                    <w:ind w:left="636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66-67</w:t>
                                  </w:r>
                                </w:p>
                              </w:tc>
                              <w:tc>
                                <w:tcPr>
                                  <w:tcW w:w="3642" w:type="dxa"/>
                                  <w:hideMark/>
                                </w:tcPr>
                                <w:p w:rsidR="00B85695" w:rsidRDefault="00B85695">
                                  <w:pPr>
                                    <w:pStyle w:val="TableParagraph"/>
                                    <w:spacing w:line="241" w:lineRule="exact"/>
                                    <w:ind w:left="1520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88" w:type="dxa"/>
                                </w:tcPr>
                                <w:p w:rsidR="00B85695" w:rsidRDefault="00B85695">
                                  <w:pPr>
                                    <w:pStyle w:val="TableParagraph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B85695">
                              <w:trPr>
                                <w:trHeight w:val="261"/>
                              </w:trPr>
                              <w:tc>
                                <w:tcPr>
                                  <w:tcW w:w="187" w:type="dxa"/>
                                  <w:vMerge/>
                                  <w:tcBorders>
                                    <w:top w:val="nil"/>
                                    <w:left w:val="nil"/>
                                    <w:bottom w:val="single" w:sz="6" w:space="0" w:color="000000"/>
                                    <w:right w:val="nil"/>
                                  </w:tcBorders>
                                  <w:vAlign w:val="center"/>
                                  <w:hideMark/>
                                </w:tcPr>
                                <w:p w:rsidR="00B85695" w:rsidRDefault="00B85695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16" w:type="dxa"/>
                                  <w:hideMark/>
                                </w:tcPr>
                                <w:p w:rsidR="00B85695" w:rsidRDefault="00B85695">
                                  <w:pPr>
                                    <w:pStyle w:val="TableParagraph"/>
                                    <w:spacing w:line="241" w:lineRule="exact"/>
                                    <w:ind w:left="636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67-68</w:t>
                                  </w:r>
                                </w:p>
                              </w:tc>
                              <w:tc>
                                <w:tcPr>
                                  <w:tcW w:w="3642" w:type="dxa"/>
                                  <w:hideMark/>
                                </w:tcPr>
                                <w:p w:rsidR="00B85695" w:rsidRDefault="00B85695">
                                  <w:pPr>
                                    <w:pStyle w:val="TableParagraph"/>
                                    <w:spacing w:line="241" w:lineRule="exact"/>
                                    <w:ind w:left="1520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88" w:type="dxa"/>
                                </w:tcPr>
                                <w:p w:rsidR="00B85695" w:rsidRDefault="00B85695">
                                  <w:pPr>
                                    <w:pStyle w:val="TableParagraph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B85695">
                              <w:trPr>
                                <w:trHeight w:val="255"/>
                              </w:trPr>
                              <w:tc>
                                <w:tcPr>
                                  <w:tcW w:w="187" w:type="dxa"/>
                                  <w:vMerge/>
                                  <w:tcBorders>
                                    <w:top w:val="nil"/>
                                    <w:left w:val="nil"/>
                                    <w:bottom w:val="single" w:sz="6" w:space="0" w:color="000000"/>
                                    <w:right w:val="nil"/>
                                  </w:tcBorders>
                                  <w:vAlign w:val="center"/>
                                  <w:hideMark/>
                                </w:tcPr>
                                <w:p w:rsidR="00B85695" w:rsidRDefault="00B85695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16" w:type="dxa"/>
                                  <w:tcBorders>
                                    <w:top w:val="nil"/>
                                    <w:left w:val="nil"/>
                                    <w:bottom w:val="single" w:sz="6" w:space="0" w:color="000000"/>
                                    <w:right w:val="nil"/>
                                  </w:tcBorders>
                                  <w:hideMark/>
                                </w:tcPr>
                                <w:p w:rsidR="00B85695" w:rsidRDefault="00B85695">
                                  <w:pPr>
                                    <w:pStyle w:val="TableParagraph"/>
                                    <w:spacing w:line="226" w:lineRule="exact"/>
                                    <w:ind w:left="636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68-69</w:t>
                                  </w:r>
                                </w:p>
                              </w:tc>
                              <w:tc>
                                <w:tcPr>
                                  <w:tcW w:w="3642" w:type="dxa"/>
                                  <w:tcBorders>
                                    <w:top w:val="nil"/>
                                    <w:left w:val="nil"/>
                                    <w:bottom w:val="single" w:sz="6" w:space="0" w:color="000000"/>
                                    <w:right w:val="nil"/>
                                  </w:tcBorders>
                                  <w:hideMark/>
                                </w:tcPr>
                                <w:p w:rsidR="00B85695" w:rsidRDefault="00B85695">
                                  <w:pPr>
                                    <w:pStyle w:val="TableParagraph"/>
                                    <w:spacing w:line="226" w:lineRule="exact"/>
                                    <w:ind w:left="1520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88" w:type="dxa"/>
                                </w:tcPr>
                                <w:p w:rsidR="00B85695" w:rsidRDefault="00B85695">
                                  <w:pPr>
                                    <w:pStyle w:val="TableParagraph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B85695">
                              <w:trPr>
                                <w:trHeight w:val="463"/>
                              </w:trPr>
                              <w:tc>
                                <w:tcPr>
                                  <w:tcW w:w="187" w:type="dxa"/>
                                  <w:tcBorders>
                                    <w:top w:val="single" w:sz="6" w:space="0" w:color="000000"/>
                                    <w:left w:val="nil"/>
                                    <w:bottom w:val="single" w:sz="12" w:space="0" w:color="000000"/>
                                    <w:right w:val="nil"/>
                                  </w:tcBorders>
                                </w:tcPr>
                                <w:p w:rsidR="00B85695" w:rsidRDefault="00B85695">
                                  <w:pPr>
                                    <w:pStyle w:val="TableParagraph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16" w:type="dxa"/>
                                  <w:tcBorders>
                                    <w:top w:val="single" w:sz="6" w:space="0" w:color="000000"/>
                                    <w:left w:val="nil"/>
                                    <w:bottom w:val="single" w:sz="12" w:space="0" w:color="000000"/>
                                    <w:right w:val="nil"/>
                                  </w:tcBorders>
                                  <w:hideMark/>
                                </w:tcPr>
                                <w:p w:rsidR="00B85695" w:rsidRDefault="00B85695">
                                  <w:pPr>
                                    <w:pStyle w:val="TableParagraph"/>
                                    <w:spacing w:before="2"/>
                                    <w:ind w:left="636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Total</w:t>
                                  </w:r>
                                </w:p>
                              </w:tc>
                              <w:tc>
                                <w:tcPr>
                                  <w:tcW w:w="3642" w:type="dxa"/>
                                  <w:tcBorders>
                                    <w:top w:val="single" w:sz="6" w:space="0" w:color="000000"/>
                                    <w:left w:val="nil"/>
                                    <w:bottom w:val="single" w:sz="12" w:space="0" w:color="000000"/>
                                    <w:right w:val="nil"/>
                                  </w:tcBorders>
                                  <w:hideMark/>
                                </w:tcPr>
                                <w:p w:rsidR="00B85695" w:rsidRDefault="00B85695">
                                  <w:pPr>
                                    <w:pStyle w:val="TableParagraph"/>
                                    <w:spacing w:before="2"/>
                                    <w:ind w:left="1520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188" w:type="dxa"/>
                                </w:tcPr>
                                <w:p w:rsidR="00B85695" w:rsidRDefault="00B85695">
                                  <w:pPr>
                                    <w:pStyle w:val="TableParagraph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B85695" w:rsidRDefault="00B85695" w:rsidP="00B85695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74.85pt;margin-top:50.15pt;width:336.6pt;height:127.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" filled="f" stroked="f">
                <v:textbox inset="0,0,0,0">
                  <w:txbxContent>
                    <w:tbl>
                      <w:tblPr>
                        <w:tblW w:w="0" w:type="auto"/>
                        <w:tblInd w:w="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87"/>
                        <w:gridCol w:w="2716"/>
                        <w:gridCol w:w="3642"/>
                        <w:gridCol w:w="188"/>
                      </w:tblGrid>
                      <w:tr w:rsidR="00B85695">
                        <w:trPr>
                          <w:trHeight w:val="368"/>
                        </w:trPr>
                        <w:tc>
                          <w:tcPr>
                            <w:tcW w:w="187" w:type="dxa"/>
                            <w:vMerge w:val="restart"/>
                            <w:tcBorders>
                              <w:top w:val="nil"/>
                              <w:left w:val="nil"/>
                              <w:bottom w:val="single" w:sz="6" w:space="0" w:color="000000"/>
                              <w:right w:val="nil"/>
                            </w:tcBorders>
                          </w:tcPr>
                          <w:p w:rsidR="00B85695" w:rsidRDefault="00B85695">
                            <w:pPr>
                              <w:pStyle w:val="TableParagraph"/>
                              <w:jc w:val="left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716" w:type="dxa"/>
                            <w:tcBorders>
                              <w:top w:val="single" w:sz="6" w:space="0" w:color="000000"/>
                              <w:left w:val="nil"/>
                              <w:bottom w:val="nil"/>
                              <w:right w:val="nil"/>
                            </w:tcBorders>
                            <w:hideMark/>
                          </w:tcPr>
                          <w:p w:rsidR="00B85695" w:rsidRDefault="00B85695">
                            <w:pPr>
                              <w:pStyle w:val="TableParagraph"/>
                              <w:spacing w:before="95" w:line="254" w:lineRule="exact"/>
                              <w:ind w:left="636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62-63</w:t>
                            </w:r>
                          </w:p>
                        </w:tc>
                        <w:tc>
                          <w:tcPr>
                            <w:tcW w:w="3642" w:type="dxa"/>
                            <w:tcBorders>
                              <w:top w:val="single" w:sz="6" w:space="0" w:color="000000"/>
                              <w:left w:val="nil"/>
                              <w:bottom w:val="nil"/>
                              <w:right w:val="nil"/>
                            </w:tcBorders>
                            <w:hideMark/>
                          </w:tcPr>
                          <w:p w:rsidR="00B85695" w:rsidRDefault="00B85695">
                            <w:pPr>
                              <w:pStyle w:val="TableParagraph"/>
                              <w:spacing w:before="95" w:line="254" w:lineRule="exact"/>
                              <w:ind w:left="1520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88" w:type="dxa"/>
                            <w:tcBorders>
                              <w:top w:val="single" w:sz="6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B85695" w:rsidRDefault="00B85695">
                            <w:pPr>
                              <w:pStyle w:val="TableParagraph"/>
                              <w:jc w:val="left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B85695">
                        <w:trPr>
                          <w:trHeight w:val="261"/>
                        </w:trPr>
                        <w:tc>
                          <w:tcPr>
                            <w:tcW w:w="187" w:type="dxa"/>
                            <w:vMerge/>
                            <w:tcBorders>
                              <w:top w:val="nil"/>
                              <w:left w:val="nil"/>
                              <w:bottom w:val="single" w:sz="6" w:space="0" w:color="000000"/>
                              <w:right w:val="nil"/>
                            </w:tcBorders>
                            <w:vAlign w:val="center"/>
                            <w:hideMark/>
                          </w:tcPr>
                          <w:p w:rsidR="00B85695" w:rsidRDefault="00B85695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716" w:type="dxa"/>
                            <w:hideMark/>
                          </w:tcPr>
                          <w:p w:rsidR="00B85695" w:rsidRDefault="00B85695">
                            <w:pPr>
                              <w:pStyle w:val="TableParagraph"/>
                              <w:spacing w:line="241" w:lineRule="exact"/>
                              <w:ind w:left="636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63-64</w:t>
                            </w:r>
                          </w:p>
                        </w:tc>
                        <w:tc>
                          <w:tcPr>
                            <w:tcW w:w="3642" w:type="dxa"/>
                            <w:hideMark/>
                          </w:tcPr>
                          <w:p w:rsidR="00B85695" w:rsidRDefault="00B85695">
                            <w:pPr>
                              <w:pStyle w:val="TableParagraph"/>
                              <w:spacing w:line="241" w:lineRule="exact"/>
                              <w:ind w:left="1520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88" w:type="dxa"/>
                          </w:tcPr>
                          <w:p w:rsidR="00B85695" w:rsidRDefault="00B85695">
                            <w:pPr>
                              <w:pStyle w:val="TableParagraph"/>
                              <w:jc w:val="left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B85695">
                        <w:trPr>
                          <w:trHeight w:val="261"/>
                        </w:trPr>
                        <w:tc>
                          <w:tcPr>
                            <w:tcW w:w="187" w:type="dxa"/>
                            <w:vMerge/>
                            <w:tcBorders>
                              <w:top w:val="nil"/>
                              <w:left w:val="nil"/>
                              <w:bottom w:val="single" w:sz="6" w:space="0" w:color="000000"/>
                              <w:right w:val="nil"/>
                            </w:tcBorders>
                            <w:vAlign w:val="center"/>
                            <w:hideMark/>
                          </w:tcPr>
                          <w:p w:rsidR="00B85695" w:rsidRDefault="00B85695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716" w:type="dxa"/>
                            <w:hideMark/>
                          </w:tcPr>
                          <w:p w:rsidR="00B85695" w:rsidRDefault="00B85695">
                            <w:pPr>
                              <w:pStyle w:val="TableParagraph"/>
                              <w:spacing w:line="241" w:lineRule="exact"/>
                              <w:ind w:left="636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64-65</w:t>
                            </w:r>
                          </w:p>
                        </w:tc>
                        <w:tc>
                          <w:tcPr>
                            <w:tcW w:w="3642" w:type="dxa"/>
                            <w:hideMark/>
                          </w:tcPr>
                          <w:p w:rsidR="00B85695" w:rsidRDefault="00B85695">
                            <w:pPr>
                              <w:pStyle w:val="TableParagraph"/>
                              <w:spacing w:line="241" w:lineRule="exact"/>
                              <w:ind w:left="1519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188" w:type="dxa"/>
                          </w:tcPr>
                          <w:p w:rsidR="00B85695" w:rsidRDefault="00B85695">
                            <w:pPr>
                              <w:pStyle w:val="TableParagraph"/>
                              <w:jc w:val="left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B85695">
                        <w:trPr>
                          <w:trHeight w:val="261"/>
                        </w:trPr>
                        <w:tc>
                          <w:tcPr>
                            <w:tcW w:w="187" w:type="dxa"/>
                            <w:vMerge/>
                            <w:tcBorders>
                              <w:top w:val="nil"/>
                              <w:left w:val="nil"/>
                              <w:bottom w:val="single" w:sz="6" w:space="0" w:color="000000"/>
                              <w:right w:val="nil"/>
                            </w:tcBorders>
                            <w:vAlign w:val="center"/>
                            <w:hideMark/>
                          </w:tcPr>
                          <w:p w:rsidR="00B85695" w:rsidRDefault="00B85695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716" w:type="dxa"/>
                            <w:hideMark/>
                          </w:tcPr>
                          <w:p w:rsidR="00B85695" w:rsidRDefault="00B85695">
                            <w:pPr>
                              <w:pStyle w:val="TableParagraph"/>
                              <w:spacing w:line="241" w:lineRule="exact"/>
                              <w:ind w:left="636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65-66</w:t>
                            </w:r>
                          </w:p>
                        </w:tc>
                        <w:tc>
                          <w:tcPr>
                            <w:tcW w:w="3642" w:type="dxa"/>
                            <w:hideMark/>
                          </w:tcPr>
                          <w:p w:rsidR="00B85695" w:rsidRDefault="00B85695">
                            <w:pPr>
                              <w:pStyle w:val="TableParagraph"/>
                              <w:spacing w:line="241" w:lineRule="exact"/>
                              <w:ind w:left="1519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188" w:type="dxa"/>
                          </w:tcPr>
                          <w:p w:rsidR="00B85695" w:rsidRDefault="00B85695">
                            <w:pPr>
                              <w:pStyle w:val="TableParagraph"/>
                              <w:jc w:val="left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B85695">
                        <w:trPr>
                          <w:trHeight w:val="260"/>
                        </w:trPr>
                        <w:tc>
                          <w:tcPr>
                            <w:tcW w:w="187" w:type="dxa"/>
                            <w:vMerge/>
                            <w:tcBorders>
                              <w:top w:val="nil"/>
                              <w:left w:val="nil"/>
                              <w:bottom w:val="single" w:sz="6" w:space="0" w:color="000000"/>
                              <w:right w:val="nil"/>
                            </w:tcBorders>
                            <w:vAlign w:val="center"/>
                            <w:hideMark/>
                          </w:tcPr>
                          <w:p w:rsidR="00B85695" w:rsidRDefault="00B85695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716" w:type="dxa"/>
                            <w:hideMark/>
                          </w:tcPr>
                          <w:p w:rsidR="00B85695" w:rsidRDefault="00B85695">
                            <w:pPr>
                              <w:pStyle w:val="TableParagraph"/>
                              <w:spacing w:line="241" w:lineRule="exact"/>
                              <w:ind w:left="636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66-67</w:t>
                            </w:r>
                          </w:p>
                        </w:tc>
                        <w:tc>
                          <w:tcPr>
                            <w:tcW w:w="3642" w:type="dxa"/>
                            <w:hideMark/>
                          </w:tcPr>
                          <w:p w:rsidR="00B85695" w:rsidRDefault="00B85695">
                            <w:pPr>
                              <w:pStyle w:val="TableParagraph"/>
                              <w:spacing w:line="241" w:lineRule="exact"/>
                              <w:ind w:left="1520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88" w:type="dxa"/>
                          </w:tcPr>
                          <w:p w:rsidR="00B85695" w:rsidRDefault="00B85695">
                            <w:pPr>
                              <w:pStyle w:val="TableParagraph"/>
                              <w:jc w:val="left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B85695">
                        <w:trPr>
                          <w:trHeight w:val="261"/>
                        </w:trPr>
                        <w:tc>
                          <w:tcPr>
                            <w:tcW w:w="187" w:type="dxa"/>
                            <w:vMerge/>
                            <w:tcBorders>
                              <w:top w:val="nil"/>
                              <w:left w:val="nil"/>
                              <w:bottom w:val="single" w:sz="6" w:space="0" w:color="000000"/>
                              <w:right w:val="nil"/>
                            </w:tcBorders>
                            <w:vAlign w:val="center"/>
                            <w:hideMark/>
                          </w:tcPr>
                          <w:p w:rsidR="00B85695" w:rsidRDefault="00B85695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716" w:type="dxa"/>
                            <w:hideMark/>
                          </w:tcPr>
                          <w:p w:rsidR="00B85695" w:rsidRDefault="00B85695">
                            <w:pPr>
                              <w:pStyle w:val="TableParagraph"/>
                              <w:spacing w:line="241" w:lineRule="exact"/>
                              <w:ind w:left="636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67-68</w:t>
                            </w:r>
                          </w:p>
                        </w:tc>
                        <w:tc>
                          <w:tcPr>
                            <w:tcW w:w="3642" w:type="dxa"/>
                            <w:hideMark/>
                          </w:tcPr>
                          <w:p w:rsidR="00B85695" w:rsidRDefault="00B85695">
                            <w:pPr>
                              <w:pStyle w:val="TableParagraph"/>
                              <w:spacing w:line="241" w:lineRule="exact"/>
                              <w:ind w:left="1520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88" w:type="dxa"/>
                          </w:tcPr>
                          <w:p w:rsidR="00B85695" w:rsidRDefault="00B85695">
                            <w:pPr>
                              <w:pStyle w:val="TableParagraph"/>
                              <w:jc w:val="left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B85695">
                        <w:trPr>
                          <w:trHeight w:val="255"/>
                        </w:trPr>
                        <w:tc>
                          <w:tcPr>
                            <w:tcW w:w="187" w:type="dxa"/>
                            <w:vMerge/>
                            <w:tcBorders>
                              <w:top w:val="nil"/>
                              <w:left w:val="nil"/>
                              <w:bottom w:val="single" w:sz="6" w:space="0" w:color="000000"/>
                              <w:right w:val="nil"/>
                            </w:tcBorders>
                            <w:vAlign w:val="center"/>
                            <w:hideMark/>
                          </w:tcPr>
                          <w:p w:rsidR="00B85695" w:rsidRDefault="00B85695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716" w:type="dxa"/>
                            <w:tcBorders>
                              <w:top w:val="nil"/>
                              <w:left w:val="nil"/>
                              <w:bottom w:val="single" w:sz="6" w:space="0" w:color="000000"/>
                              <w:right w:val="nil"/>
                            </w:tcBorders>
                            <w:hideMark/>
                          </w:tcPr>
                          <w:p w:rsidR="00B85695" w:rsidRDefault="00B85695">
                            <w:pPr>
                              <w:pStyle w:val="TableParagraph"/>
                              <w:spacing w:line="226" w:lineRule="exact"/>
                              <w:ind w:left="636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68-69</w:t>
                            </w:r>
                          </w:p>
                        </w:tc>
                        <w:tc>
                          <w:tcPr>
                            <w:tcW w:w="3642" w:type="dxa"/>
                            <w:tcBorders>
                              <w:top w:val="nil"/>
                              <w:left w:val="nil"/>
                              <w:bottom w:val="single" w:sz="6" w:space="0" w:color="000000"/>
                              <w:right w:val="nil"/>
                            </w:tcBorders>
                            <w:hideMark/>
                          </w:tcPr>
                          <w:p w:rsidR="00B85695" w:rsidRDefault="00B85695">
                            <w:pPr>
                              <w:pStyle w:val="TableParagraph"/>
                              <w:spacing w:line="226" w:lineRule="exact"/>
                              <w:ind w:left="1520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88" w:type="dxa"/>
                          </w:tcPr>
                          <w:p w:rsidR="00B85695" w:rsidRDefault="00B85695">
                            <w:pPr>
                              <w:pStyle w:val="TableParagraph"/>
                              <w:jc w:val="left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B85695">
                        <w:trPr>
                          <w:trHeight w:val="463"/>
                        </w:trPr>
                        <w:tc>
                          <w:tcPr>
                            <w:tcW w:w="187" w:type="dxa"/>
                            <w:tcBorders>
                              <w:top w:val="single" w:sz="6" w:space="0" w:color="000000"/>
                              <w:left w:val="nil"/>
                              <w:bottom w:val="single" w:sz="12" w:space="0" w:color="000000"/>
                              <w:right w:val="nil"/>
                            </w:tcBorders>
                          </w:tcPr>
                          <w:p w:rsidR="00B85695" w:rsidRDefault="00B85695">
                            <w:pPr>
                              <w:pStyle w:val="TableParagraph"/>
                              <w:jc w:val="left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716" w:type="dxa"/>
                            <w:tcBorders>
                              <w:top w:val="single" w:sz="6" w:space="0" w:color="000000"/>
                              <w:left w:val="nil"/>
                              <w:bottom w:val="single" w:sz="12" w:space="0" w:color="000000"/>
                              <w:right w:val="nil"/>
                            </w:tcBorders>
                            <w:hideMark/>
                          </w:tcPr>
                          <w:p w:rsidR="00B85695" w:rsidRDefault="00B85695">
                            <w:pPr>
                              <w:pStyle w:val="TableParagraph"/>
                              <w:spacing w:before="2"/>
                              <w:ind w:left="636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Total</w:t>
                            </w:r>
                          </w:p>
                        </w:tc>
                        <w:tc>
                          <w:tcPr>
                            <w:tcW w:w="3642" w:type="dxa"/>
                            <w:tcBorders>
                              <w:top w:val="single" w:sz="6" w:space="0" w:color="000000"/>
                              <w:left w:val="nil"/>
                              <w:bottom w:val="single" w:sz="12" w:space="0" w:color="000000"/>
                              <w:right w:val="nil"/>
                            </w:tcBorders>
                            <w:hideMark/>
                          </w:tcPr>
                          <w:p w:rsidR="00B85695" w:rsidRDefault="00B85695">
                            <w:pPr>
                              <w:pStyle w:val="TableParagraph"/>
                              <w:spacing w:before="2"/>
                              <w:ind w:left="1520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188" w:type="dxa"/>
                          </w:tcPr>
                          <w:p w:rsidR="00B85695" w:rsidRDefault="00B85695">
                            <w:pPr>
                              <w:pStyle w:val="TableParagraph"/>
                              <w:jc w:val="left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</w:tbl>
                    <w:p w:rsidR="00B85695" w:rsidRDefault="00B85695" w:rsidP="00B85695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B85695">
        <w:rPr>
          <w:sz w:val="24"/>
        </w:rPr>
        <w:t xml:space="preserve">Calculate the mean, median and mode from the following data: </w:t>
      </w:r>
      <w:r>
        <w:rPr>
          <w:sz w:val="24"/>
        </w:rPr>
        <w:t xml:space="preserve">           </w:t>
      </w:r>
      <w:r w:rsidRPr="00B85695">
        <w:rPr>
          <w:sz w:val="24"/>
        </w:rPr>
        <w:t>Height</w:t>
      </w:r>
      <w:r w:rsidRPr="00B85695">
        <w:rPr>
          <w:spacing w:val="-4"/>
          <w:sz w:val="24"/>
        </w:rPr>
        <w:t xml:space="preserve"> </w:t>
      </w:r>
      <w:r w:rsidRPr="00B85695">
        <w:rPr>
          <w:sz w:val="24"/>
        </w:rPr>
        <w:t>in</w:t>
      </w:r>
      <w:r w:rsidRPr="00B85695">
        <w:rPr>
          <w:spacing w:val="-4"/>
          <w:sz w:val="24"/>
        </w:rPr>
        <w:t xml:space="preserve"> </w:t>
      </w:r>
      <w:r w:rsidRPr="00B85695">
        <w:rPr>
          <w:sz w:val="24"/>
        </w:rPr>
        <w:t>Inches</w:t>
      </w:r>
      <w:r>
        <w:rPr>
          <w:sz w:val="24"/>
        </w:rPr>
        <w:t xml:space="preserve">                                               </w:t>
      </w:r>
      <w:r w:rsidRPr="00B85695">
        <w:rPr>
          <w:sz w:val="24"/>
        </w:rPr>
        <w:t>Number of</w:t>
      </w:r>
      <w:r w:rsidRPr="00B85695">
        <w:rPr>
          <w:spacing w:val="-10"/>
          <w:sz w:val="24"/>
        </w:rPr>
        <w:t xml:space="preserve"> </w:t>
      </w:r>
      <w:r w:rsidRPr="00B85695">
        <w:rPr>
          <w:sz w:val="24"/>
        </w:rPr>
        <w:t>Persons</w:t>
      </w:r>
    </w:p>
    <w:p w:rsidR="00B85695" w:rsidRDefault="00B85695" w:rsidP="00B85695">
      <w:pPr>
        <w:pStyle w:val="BodyText"/>
        <w:rPr>
          <w:sz w:val="26"/>
        </w:rPr>
      </w:pPr>
    </w:p>
    <w:p w:rsidR="00B85695" w:rsidRDefault="00B85695" w:rsidP="00B85695">
      <w:pPr>
        <w:pStyle w:val="BodyText"/>
        <w:rPr>
          <w:sz w:val="26"/>
        </w:rPr>
      </w:pPr>
    </w:p>
    <w:p w:rsidR="00B85695" w:rsidRDefault="00B85695" w:rsidP="00B85695">
      <w:pPr>
        <w:pStyle w:val="BodyText"/>
        <w:rPr>
          <w:sz w:val="26"/>
        </w:rPr>
      </w:pPr>
    </w:p>
    <w:p w:rsidR="00B85695" w:rsidRDefault="00B85695" w:rsidP="00B85695">
      <w:pPr>
        <w:pStyle w:val="BodyText"/>
        <w:rPr>
          <w:sz w:val="26"/>
        </w:rPr>
      </w:pPr>
    </w:p>
    <w:p w:rsidR="00B85695" w:rsidRDefault="00B85695" w:rsidP="00B85695">
      <w:pPr>
        <w:pStyle w:val="BodyText"/>
        <w:rPr>
          <w:sz w:val="26"/>
        </w:rPr>
      </w:pPr>
    </w:p>
    <w:p w:rsidR="00B85695" w:rsidRDefault="00B85695" w:rsidP="00B85695">
      <w:pPr>
        <w:pStyle w:val="BodyText"/>
        <w:rPr>
          <w:sz w:val="26"/>
        </w:rPr>
      </w:pPr>
    </w:p>
    <w:p w:rsidR="00B85695" w:rsidRDefault="00B85695" w:rsidP="00B85695">
      <w:pPr>
        <w:pStyle w:val="BodyText"/>
        <w:rPr>
          <w:sz w:val="26"/>
        </w:rPr>
      </w:pPr>
    </w:p>
    <w:p w:rsidR="00B85695" w:rsidRDefault="00B85695" w:rsidP="00B85695">
      <w:pPr>
        <w:pStyle w:val="BodyText"/>
        <w:rPr>
          <w:sz w:val="26"/>
        </w:rPr>
      </w:pPr>
    </w:p>
    <w:p w:rsidR="00B85695" w:rsidRDefault="00B85695" w:rsidP="00B85695">
      <w:pPr>
        <w:pStyle w:val="BodyText"/>
        <w:spacing w:before="10"/>
        <w:rPr>
          <w:sz w:val="31"/>
        </w:rPr>
      </w:pPr>
    </w:p>
    <w:p w:rsidR="000C677B" w:rsidRDefault="000C677B" w:rsidP="00492C57">
      <w:pPr>
        <w:pStyle w:val="ListParagraph"/>
        <w:ind w:left="2280" w:firstLine="0"/>
        <w:rPr>
          <w:sz w:val="24"/>
        </w:rPr>
      </w:pPr>
    </w:p>
    <w:sectPr w:rsidR="000C67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514C0"/>
    <w:multiLevelType w:val="hybridMultilevel"/>
    <w:tmpl w:val="68E4640E"/>
    <w:lvl w:ilvl="0" w:tplc="0D8CFE1A">
      <w:start w:val="1"/>
      <w:numFmt w:val="decimal"/>
      <w:lvlText w:val="%1."/>
      <w:lvlJc w:val="left"/>
      <w:pPr>
        <w:ind w:left="2336" w:hanging="720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en-US" w:eastAsia="en-US" w:bidi="ar-SA"/>
      </w:rPr>
    </w:lvl>
    <w:lvl w:ilvl="1" w:tplc="F7DC6E8C">
      <w:numFmt w:val="bullet"/>
      <w:lvlText w:val="•"/>
      <w:lvlJc w:val="left"/>
      <w:pPr>
        <w:ind w:left="3170" w:hanging="720"/>
      </w:pPr>
      <w:rPr>
        <w:rFonts w:hint="default"/>
        <w:lang w:val="en-US" w:eastAsia="en-US" w:bidi="ar-SA"/>
      </w:rPr>
    </w:lvl>
    <w:lvl w:ilvl="2" w:tplc="5D6453DC">
      <w:numFmt w:val="bullet"/>
      <w:lvlText w:val="•"/>
      <w:lvlJc w:val="left"/>
      <w:pPr>
        <w:ind w:left="4000" w:hanging="720"/>
      </w:pPr>
      <w:rPr>
        <w:rFonts w:hint="default"/>
        <w:lang w:val="en-US" w:eastAsia="en-US" w:bidi="ar-SA"/>
      </w:rPr>
    </w:lvl>
    <w:lvl w:ilvl="3" w:tplc="97507DD4">
      <w:numFmt w:val="bullet"/>
      <w:lvlText w:val="•"/>
      <w:lvlJc w:val="left"/>
      <w:pPr>
        <w:ind w:left="4831" w:hanging="720"/>
      </w:pPr>
      <w:rPr>
        <w:rFonts w:hint="default"/>
        <w:lang w:val="en-US" w:eastAsia="en-US" w:bidi="ar-SA"/>
      </w:rPr>
    </w:lvl>
    <w:lvl w:ilvl="4" w:tplc="B32E5FD0">
      <w:numFmt w:val="bullet"/>
      <w:lvlText w:val="•"/>
      <w:lvlJc w:val="left"/>
      <w:pPr>
        <w:ind w:left="5661" w:hanging="720"/>
      </w:pPr>
      <w:rPr>
        <w:rFonts w:hint="default"/>
        <w:lang w:val="en-US" w:eastAsia="en-US" w:bidi="ar-SA"/>
      </w:rPr>
    </w:lvl>
    <w:lvl w:ilvl="5" w:tplc="295C2CEA">
      <w:numFmt w:val="bullet"/>
      <w:lvlText w:val="•"/>
      <w:lvlJc w:val="left"/>
      <w:pPr>
        <w:ind w:left="6492" w:hanging="720"/>
      </w:pPr>
      <w:rPr>
        <w:rFonts w:hint="default"/>
        <w:lang w:val="en-US" w:eastAsia="en-US" w:bidi="ar-SA"/>
      </w:rPr>
    </w:lvl>
    <w:lvl w:ilvl="6" w:tplc="810E8DBE">
      <w:numFmt w:val="bullet"/>
      <w:lvlText w:val="•"/>
      <w:lvlJc w:val="left"/>
      <w:pPr>
        <w:ind w:left="7322" w:hanging="720"/>
      </w:pPr>
      <w:rPr>
        <w:rFonts w:hint="default"/>
        <w:lang w:val="en-US" w:eastAsia="en-US" w:bidi="ar-SA"/>
      </w:rPr>
    </w:lvl>
    <w:lvl w:ilvl="7" w:tplc="482068FE">
      <w:numFmt w:val="bullet"/>
      <w:lvlText w:val="•"/>
      <w:lvlJc w:val="left"/>
      <w:pPr>
        <w:ind w:left="8153" w:hanging="720"/>
      </w:pPr>
      <w:rPr>
        <w:rFonts w:hint="default"/>
        <w:lang w:val="en-US" w:eastAsia="en-US" w:bidi="ar-SA"/>
      </w:rPr>
    </w:lvl>
    <w:lvl w:ilvl="8" w:tplc="674C5B32">
      <w:numFmt w:val="bullet"/>
      <w:lvlText w:val="•"/>
      <w:lvlJc w:val="left"/>
      <w:pPr>
        <w:ind w:left="8983" w:hanging="720"/>
      </w:pPr>
      <w:rPr>
        <w:rFonts w:hint="default"/>
        <w:lang w:val="en-US" w:eastAsia="en-US" w:bidi="ar-SA"/>
      </w:rPr>
    </w:lvl>
  </w:abstractNum>
  <w:abstractNum w:abstractNumId="1" w15:restartNumberingAfterBreak="0">
    <w:nsid w:val="14E008BF"/>
    <w:multiLevelType w:val="hybridMultilevel"/>
    <w:tmpl w:val="C0D6498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227403"/>
    <w:multiLevelType w:val="hybridMultilevel"/>
    <w:tmpl w:val="EC4CC514"/>
    <w:lvl w:ilvl="0" w:tplc="3214B5D0">
      <w:start w:val="1"/>
      <w:numFmt w:val="decimal"/>
      <w:lvlText w:val="%1."/>
      <w:lvlJc w:val="left"/>
      <w:pPr>
        <w:ind w:left="1560" w:hanging="720"/>
        <w:jc w:val="right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en-US" w:eastAsia="en-US" w:bidi="ar-SA"/>
      </w:rPr>
    </w:lvl>
    <w:lvl w:ilvl="1" w:tplc="6576EA1E">
      <w:start w:val="1"/>
      <w:numFmt w:val="lowerRoman"/>
      <w:lvlText w:val="(%2)"/>
      <w:lvlJc w:val="left"/>
      <w:pPr>
        <w:ind w:left="1560" w:hanging="29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2" w:tplc="3A2C20A4">
      <w:numFmt w:val="bullet"/>
      <w:lvlText w:val="•"/>
      <w:lvlJc w:val="left"/>
      <w:pPr>
        <w:ind w:left="3376" w:hanging="299"/>
      </w:pPr>
      <w:rPr>
        <w:rFonts w:hint="default"/>
        <w:lang w:val="en-US" w:eastAsia="en-US" w:bidi="ar-SA"/>
      </w:rPr>
    </w:lvl>
    <w:lvl w:ilvl="3" w:tplc="9F587644">
      <w:numFmt w:val="bullet"/>
      <w:lvlText w:val="•"/>
      <w:lvlJc w:val="left"/>
      <w:pPr>
        <w:ind w:left="4285" w:hanging="299"/>
      </w:pPr>
      <w:rPr>
        <w:rFonts w:hint="default"/>
        <w:lang w:val="en-US" w:eastAsia="en-US" w:bidi="ar-SA"/>
      </w:rPr>
    </w:lvl>
    <w:lvl w:ilvl="4" w:tplc="9C366046">
      <w:numFmt w:val="bullet"/>
      <w:lvlText w:val="•"/>
      <w:lvlJc w:val="left"/>
      <w:pPr>
        <w:ind w:left="5193" w:hanging="299"/>
      </w:pPr>
      <w:rPr>
        <w:rFonts w:hint="default"/>
        <w:lang w:val="en-US" w:eastAsia="en-US" w:bidi="ar-SA"/>
      </w:rPr>
    </w:lvl>
    <w:lvl w:ilvl="5" w:tplc="CCB259C6">
      <w:numFmt w:val="bullet"/>
      <w:lvlText w:val="•"/>
      <w:lvlJc w:val="left"/>
      <w:pPr>
        <w:ind w:left="6102" w:hanging="299"/>
      </w:pPr>
      <w:rPr>
        <w:rFonts w:hint="default"/>
        <w:lang w:val="en-US" w:eastAsia="en-US" w:bidi="ar-SA"/>
      </w:rPr>
    </w:lvl>
    <w:lvl w:ilvl="6" w:tplc="8A185A4A">
      <w:numFmt w:val="bullet"/>
      <w:lvlText w:val="•"/>
      <w:lvlJc w:val="left"/>
      <w:pPr>
        <w:ind w:left="7010" w:hanging="299"/>
      </w:pPr>
      <w:rPr>
        <w:rFonts w:hint="default"/>
        <w:lang w:val="en-US" w:eastAsia="en-US" w:bidi="ar-SA"/>
      </w:rPr>
    </w:lvl>
    <w:lvl w:ilvl="7" w:tplc="3EE41F94">
      <w:numFmt w:val="bullet"/>
      <w:lvlText w:val="•"/>
      <w:lvlJc w:val="left"/>
      <w:pPr>
        <w:ind w:left="7919" w:hanging="299"/>
      </w:pPr>
      <w:rPr>
        <w:rFonts w:hint="default"/>
        <w:lang w:val="en-US" w:eastAsia="en-US" w:bidi="ar-SA"/>
      </w:rPr>
    </w:lvl>
    <w:lvl w:ilvl="8" w:tplc="E5E88B7A">
      <w:numFmt w:val="bullet"/>
      <w:lvlText w:val="•"/>
      <w:lvlJc w:val="left"/>
      <w:pPr>
        <w:ind w:left="8827" w:hanging="299"/>
      </w:pPr>
      <w:rPr>
        <w:rFonts w:hint="default"/>
        <w:lang w:val="en-US" w:eastAsia="en-US" w:bidi="ar-SA"/>
      </w:rPr>
    </w:lvl>
  </w:abstractNum>
  <w:abstractNum w:abstractNumId="3" w15:restartNumberingAfterBreak="0">
    <w:nsid w:val="22E1378F"/>
    <w:multiLevelType w:val="hybridMultilevel"/>
    <w:tmpl w:val="46D81A48"/>
    <w:lvl w:ilvl="0" w:tplc="8DE890FA">
      <w:start w:val="2"/>
      <w:numFmt w:val="decimal"/>
      <w:lvlText w:val="%1"/>
      <w:lvlJc w:val="left"/>
      <w:pPr>
        <w:ind w:left="3719" w:hanging="14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46907E04">
      <w:numFmt w:val="bullet"/>
      <w:lvlText w:val="•"/>
      <w:lvlJc w:val="left"/>
      <w:pPr>
        <w:ind w:left="4412" w:hanging="1440"/>
      </w:pPr>
      <w:rPr>
        <w:rFonts w:hint="default"/>
        <w:lang w:val="en-US" w:eastAsia="en-US" w:bidi="ar-SA"/>
      </w:rPr>
    </w:lvl>
    <w:lvl w:ilvl="2" w:tplc="FA72966A">
      <w:numFmt w:val="bullet"/>
      <w:lvlText w:val="•"/>
      <w:lvlJc w:val="left"/>
      <w:pPr>
        <w:ind w:left="5104" w:hanging="1440"/>
      </w:pPr>
      <w:rPr>
        <w:rFonts w:hint="default"/>
        <w:lang w:val="en-US" w:eastAsia="en-US" w:bidi="ar-SA"/>
      </w:rPr>
    </w:lvl>
    <w:lvl w:ilvl="3" w:tplc="C7ACC2D4">
      <w:numFmt w:val="bullet"/>
      <w:lvlText w:val="•"/>
      <w:lvlJc w:val="left"/>
      <w:pPr>
        <w:ind w:left="5797" w:hanging="1440"/>
      </w:pPr>
      <w:rPr>
        <w:rFonts w:hint="default"/>
        <w:lang w:val="en-US" w:eastAsia="en-US" w:bidi="ar-SA"/>
      </w:rPr>
    </w:lvl>
    <w:lvl w:ilvl="4" w:tplc="EF124ECC">
      <w:numFmt w:val="bullet"/>
      <w:lvlText w:val="•"/>
      <w:lvlJc w:val="left"/>
      <w:pPr>
        <w:ind w:left="6489" w:hanging="1440"/>
      </w:pPr>
      <w:rPr>
        <w:rFonts w:hint="default"/>
        <w:lang w:val="en-US" w:eastAsia="en-US" w:bidi="ar-SA"/>
      </w:rPr>
    </w:lvl>
    <w:lvl w:ilvl="5" w:tplc="7F4C060E">
      <w:numFmt w:val="bullet"/>
      <w:lvlText w:val="•"/>
      <w:lvlJc w:val="left"/>
      <w:pPr>
        <w:ind w:left="7182" w:hanging="1440"/>
      </w:pPr>
      <w:rPr>
        <w:rFonts w:hint="default"/>
        <w:lang w:val="en-US" w:eastAsia="en-US" w:bidi="ar-SA"/>
      </w:rPr>
    </w:lvl>
    <w:lvl w:ilvl="6" w:tplc="A502CFBA">
      <w:numFmt w:val="bullet"/>
      <w:lvlText w:val="•"/>
      <w:lvlJc w:val="left"/>
      <w:pPr>
        <w:ind w:left="7874" w:hanging="1440"/>
      </w:pPr>
      <w:rPr>
        <w:rFonts w:hint="default"/>
        <w:lang w:val="en-US" w:eastAsia="en-US" w:bidi="ar-SA"/>
      </w:rPr>
    </w:lvl>
    <w:lvl w:ilvl="7" w:tplc="B3DEE432">
      <w:numFmt w:val="bullet"/>
      <w:lvlText w:val="•"/>
      <w:lvlJc w:val="left"/>
      <w:pPr>
        <w:ind w:left="8567" w:hanging="1440"/>
      </w:pPr>
      <w:rPr>
        <w:rFonts w:hint="default"/>
        <w:lang w:val="en-US" w:eastAsia="en-US" w:bidi="ar-SA"/>
      </w:rPr>
    </w:lvl>
    <w:lvl w:ilvl="8" w:tplc="0632F670">
      <w:numFmt w:val="bullet"/>
      <w:lvlText w:val="•"/>
      <w:lvlJc w:val="left"/>
      <w:pPr>
        <w:ind w:left="9259" w:hanging="1440"/>
      </w:pPr>
      <w:rPr>
        <w:rFonts w:hint="default"/>
        <w:lang w:val="en-US" w:eastAsia="en-US" w:bidi="ar-SA"/>
      </w:rPr>
    </w:lvl>
  </w:abstractNum>
  <w:abstractNum w:abstractNumId="4" w15:restartNumberingAfterBreak="0">
    <w:nsid w:val="465C02E2"/>
    <w:multiLevelType w:val="hybridMultilevel"/>
    <w:tmpl w:val="A6F69BB6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2A72E2"/>
    <w:multiLevelType w:val="hybridMultilevel"/>
    <w:tmpl w:val="E4EE1608"/>
    <w:lvl w:ilvl="0" w:tplc="8D440CE6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04A24DA"/>
    <w:multiLevelType w:val="hybridMultilevel"/>
    <w:tmpl w:val="FB16374A"/>
    <w:lvl w:ilvl="0" w:tplc="818C4922">
      <w:start w:val="1"/>
      <w:numFmt w:val="decimal"/>
      <w:lvlText w:val="%1."/>
      <w:lvlJc w:val="left"/>
      <w:pPr>
        <w:ind w:left="1560" w:hanging="36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en-US" w:eastAsia="en-US" w:bidi="ar-SA"/>
      </w:rPr>
    </w:lvl>
    <w:lvl w:ilvl="1" w:tplc="2B8AAECA">
      <w:start w:val="1"/>
      <w:numFmt w:val="lowerLetter"/>
      <w:lvlText w:val="(%2)"/>
      <w:lvlJc w:val="left"/>
      <w:pPr>
        <w:ind w:left="2100" w:hanging="540"/>
      </w:pPr>
      <w:rPr>
        <w:rFonts w:hint="default"/>
        <w:w w:val="100"/>
        <w:lang w:val="en-US" w:eastAsia="en-US" w:bidi="ar-SA"/>
      </w:rPr>
    </w:lvl>
    <w:lvl w:ilvl="2" w:tplc="EDC40AF8">
      <w:numFmt w:val="bullet"/>
      <w:lvlText w:val="•"/>
      <w:lvlJc w:val="left"/>
      <w:pPr>
        <w:ind w:left="3049" w:hanging="540"/>
      </w:pPr>
      <w:rPr>
        <w:rFonts w:hint="default"/>
        <w:lang w:val="en-US" w:eastAsia="en-US" w:bidi="ar-SA"/>
      </w:rPr>
    </w:lvl>
    <w:lvl w:ilvl="3" w:tplc="1542D07C">
      <w:numFmt w:val="bullet"/>
      <w:lvlText w:val="•"/>
      <w:lvlJc w:val="left"/>
      <w:pPr>
        <w:ind w:left="3998" w:hanging="540"/>
      </w:pPr>
      <w:rPr>
        <w:rFonts w:hint="default"/>
        <w:lang w:val="en-US" w:eastAsia="en-US" w:bidi="ar-SA"/>
      </w:rPr>
    </w:lvl>
    <w:lvl w:ilvl="4" w:tplc="DDC43092">
      <w:numFmt w:val="bullet"/>
      <w:lvlText w:val="•"/>
      <w:lvlJc w:val="left"/>
      <w:pPr>
        <w:ind w:left="4948" w:hanging="540"/>
      </w:pPr>
      <w:rPr>
        <w:rFonts w:hint="default"/>
        <w:lang w:val="en-US" w:eastAsia="en-US" w:bidi="ar-SA"/>
      </w:rPr>
    </w:lvl>
    <w:lvl w:ilvl="5" w:tplc="B4E66FD8">
      <w:numFmt w:val="bullet"/>
      <w:lvlText w:val="•"/>
      <w:lvlJc w:val="left"/>
      <w:pPr>
        <w:ind w:left="5897" w:hanging="540"/>
      </w:pPr>
      <w:rPr>
        <w:rFonts w:hint="default"/>
        <w:lang w:val="en-US" w:eastAsia="en-US" w:bidi="ar-SA"/>
      </w:rPr>
    </w:lvl>
    <w:lvl w:ilvl="6" w:tplc="27F8C018">
      <w:numFmt w:val="bullet"/>
      <w:lvlText w:val="•"/>
      <w:lvlJc w:val="left"/>
      <w:pPr>
        <w:ind w:left="6846" w:hanging="540"/>
      </w:pPr>
      <w:rPr>
        <w:rFonts w:hint="default"/>
        <w:lang w:val="en-US" w:eastAsia="en-US" w:bidi="ar-SA"/>
      </w:rPr>
    </w:lvl>
    <w:lvl w:ilvl="7" w:tplc="F20A15FE">
      <w:numFmt w:val="bullet"/>
      <w:lvlText w:val="•"/>
      <w:lvlJc w:val="left"/>
      <w:pPr>
        <w:ind w:left="7796" w:hanging="540"/>
      </w:pPr>
      <w:rPr>
        <w:rFonts w:hint="default"/>
        <w:lang w:val="en-US" w:eastAsia="en-US" w:bidi="ar-SA"/>
      </w:rPr>
    </w:lvl>
    <w:lvl w:ilvl="8" w:tplc="25AC8FCA">
      <w:numFmt w:val="bullet"/>
      <w:lvlText w:val="•"/>
      <w:lvlJc w:val="left"/>
      <w:pPr>
        <w:ind w:left="8745" w:hanging="540"/>
      </w:pPr>
      <w:rPr>
        <w:rFonts w:hint="default"/>
        <w:lang w:val="en-US" w:eastAsia="en-US" w:bidi="ar-SA"/>
      </w:rPr>
    </w:lvl>
  </w:abstractNum>
  <w:abstractNum w:abstractNumId="7" w15:restartNumberingAfterBreak="0">
    <w:nsid w:val="7FFE0CA8"/>
    <w:multiLevelType w:val="hybridMultilevel"/>
    <w:tmpl w:val="6DD63BA6"/>
    <w:lvl w:ilvl="0" w:tplc="C45CAC94">
      <w:start w:val="1"/>
      <w:numFmt w:val="decimal"/>
      <w:lvlText w:val="%1."/>
      <w:lvlJc w:val="left"/>
      <w:pPr>
        <w:ind w:left="2280" w:hanging="720"/>
      </w:pPr>
      <w:rPr>
        <w:rFonts w:ascii="Times New Roman" w:eastAsia="Times New Roman" w:hAnsi="Times New Roman" w:cs="Times New Roman" w:hint="default"/>
        <w:spacing w:val="-25"/>
        <w:w w:val="100"/>
        <w:sz w:val="24"/>
        <w:szCs w:val="24"/>
        <w:lang w:val="en-US" w:eastAsia="en-US" w:bidi="ar-SA"/>
      </w:rPr>
    </w:lvl>
    <w:lvl w:ilvl="1" w:tplc="58425D6C">
      <w:numFmt w:val="bullet"/>
      <w:lvlText w:val="•"/>
      <w:lvlJc w:val="left"/>
      <w:pPr>
        <w:ind w:left="3116" w:hanging="720"/>
      </w:pPr>
      <w:rPr>
        <w:rFonts w:hint="default"/>
        <w:lang w:val="en-US" w:eastAsia="en-US" w:bidi="ar-SA"/>
      </w:rPr>
    </w:lvl>
    <w:lvl w:ilvl="2" w:tplc="6E04036C">
      <w:numFmt w:val="bullet"/>
      <w:lvlText w:val="•"/>
      <w:lvlJc w:val="left"/>
      <w:pPr>
        <w:ind w:left="3952" w:hanging="720"/>
      </w:pPr>
      <w:rPr>
        <w:rFonts w:hint="default"/>
        <w:lang w:val="en-US" w:eastAsia="en-US" w:bidi="ar-SA"/>
      </w:rPr>
    </w:lvl>
    <w:lvl w:ilvl="3" w:tplc="C018CCB2">
      <w:numFmt w:val="bullet"/>
      <w:lvlText w:val="•"/>
      <w:lvlJc w:val="left"/>
      <w:pPr>
        <w:ind w:left="4789" w:hanging="720"/>
      </w:pPr>
      <w:rPr>
        <w:rFonts w:hint="default"/>
        <w:lang w:val="en-US" w:eastAsia="en-US" w:bidi="ar-SA"/>
      </w:rPr>
    </w:lvl>
    <w:lvl w:ilvl="4" w:tplc="7E62D7BC">
      <w:numFmt w:val="bullet"/>
      <w:lvlText w:val="•"/>
      <w:lvlJc w:val="left"/>
      <w:pPr>
        <w:ind w:left="5625" w:hanging="720"/>
      </w:pPr>
      <w:rPr>
        <w:rFonts w:hint="default"/>
        <w:lang w:val="en-US" w:eastAsia="en-US" w:bidi="ar-SA"/>
      </w:rPr>
    </w:lvl>
    <w:lvl w:ilvl="5" w:tplc="BFAA58DC">
      <w:numFmt w:val="bullet"/>
      <w:lvlText w:val="•"/>
      <w:lvlJc w:val="left"/>
      <w:pPr>
        <w:ind w:left="6462" w:hanging="720"/>
      </w:pPr>
      <w:rPr>
        <w:rFonts w:hint="default"/>
        <w:lang w:val="en-US" w:eastAsia="en-US" w:bidi="ar-SA"/>
      </w:rPr>
    </w:lvl>
    <w:lvl w:ilvl="6" w:tplc="878EFBD0">
      <w:numFmt w:val="bullet"/>
      <w:lvlText w:val="•"/>
      <w:lvlJc w:val="left"/>
      <w:pPr>
        <w:ind w:left="7298" w:hanging="720"/>
      </w:pPr>
      <w:rPr>
        <w:rFonts w:hint="default"/>
        <w:lang w:val="en-US" w:eastAsia="en-US" w:bidi="ar-SA"/>
      </w:rPr>
    </w:lvl>
    <w:lvl w:ilvl="7" w:tplc="F61C516A">
      <w:numFmt w:val="bullet"/>
      <w:lvlText w:val="•"/>
      <w:lvlJc w:val="left"/>
      <w:pPr>
        <w:ind w:left="8135" w:hanging="720"/>
      </w:pPr>
      <w:rPr>
        <w:rFonts w:hint="default"/>
        <w:lang w:val="en-US" w:eastAsia="en-US" w:bidi="ar-SA"/>
      </w:rPr>
    </w:lvl>
    <w:lvl w:ilvl="8" w:tplc="C3A2D988">
      <w:numFmt w:val="bullet"/>
      <w:lvlText w:val="•"/>
      <w:lvlJc w:val="left"/>
      <w:pPr>
        <w:ind w:left="8971" w:hanging="720"/>
      </w:pPr>
      <w:rPr>
        <w:rFonts w:hint="default"/>
        <w:lang w:val="en-US" w:eastAsia="en-US" w:bidi="ar-SA"/>
      </w:r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2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4"/>
  </w:num>
  <w:num w:numId="9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40"/>
  <w:proofState w:spelling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677B"/>
    <w:rsid w:val="000564C6"/>
    <w:rsid w:val="00076697"/>
    <w:rsid w:val="000C677B"/>
    <w:rsid w:val="00492C57"/>
    <w:rsid w:val="00537ED7"/>
    <w:rsid w:val="00665EC1"/>
    <w:rsid w:val="00A71601"/>
    <w:rsid w:val="00AB7A5A"/>
    <w:rsid w:val="00B85695"/>
    <w:rsid w:val="00C4106A"/>
    <w:rsid w:val="00DC6A36"/>
    <w:rsid w:val="00E949D9"/>
    <w:rsid w:val="00EF6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5B97592-19C3-4289-ACAA-EE7AA5361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0C677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0C677B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0C677B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link w:val="ListParagraphChar"/>
    <w:uiPriority w:val="1"/>
    <w:qFormat/>
    <w:rsid w:val="000C677B"/>
    <w:pPr>
      <w:ind w:left="1560" w:hanging="720"/>
    </w:pPr>
  </w:style>
  <w:style w:type="paragraph" w:customStyle="1" w:styleId="TableParagraph">
    <w:name w:val="Table Paragraph"/>
    <w:basedOn w:val="Normal"/>
    <w:uiPriority w:val="1"/>
    <w:qFormat/>
    <w:rsid w:val="000C677B"/>
    <w:pPr>
      <w:jc w:val="center"/>
    </w:pPr>
  </w:style>
  <w:style w:type="character" w:customStyle="1" w:styleId="ListParagraphChar">
    <w:name w:val="List Paragraph Char"/>
    <w:link w:val="ListParagraph"/>
    <w:uiPriority w:val="34"/>
    <w:qFormat/>
    <w:locked/>
    <w:rsid w:val="00C4106A"/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59"/>
    <w:rsid w:val="00C4106A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103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9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06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0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Anita m</cp:lastModifiedBy>
  <cp:revision>2</cp:revision>
  <dcterms:created xsi:type="dcterms:W3CDTF">2022-10-06T04:00:00Z</dcterms:created>
  <dcterms:modified xsi:type="dcterms:W3CDTF">2022-10-06T04:00:00Z</dcterms:modified>
</cp:coreProperties>
</file>