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1DB91" w14:textId="53967FC3" w:rsidR="005B75C6" w:rsidRDefault="00B80432" w:rsidP="00B80432">
      <w:pPr>
        <w:jc w:val="center"/>
        <w:rPr>
          <w:b/>
          <w:bCs/>
          <w:sz w:val="24"/>
          <w:szCs w:val="24"/>
        </w:rPr>
      </w:pPr>
      <w:r>
        <w:rPr>
          <w:b/>
          <w:bCs/>
          <w:sz w:val="24"/>
          <w:szCs w:val="24"/>
        </w:rPr>
        <w:t>LAIKIPIA UNIVERSITY</w:t>
      </w:r>
    </w:p>
    <w:p w14:paraId="4FB02B43" w14:textId="2B2DFB7A" w:rsidR="00B80432" w:rsidRDefault="00B80432" w:rsidP="00B80432">
      <w:pPr>
        <w:jc w:val="center"/>
        <w:rPr>
          <w:b/>
          <w:bCs/>
          <w:sz w:val="24"/>
          <w:szCs w:val="24"/>
        </w:rPr>
      </w:pPr>
      <w:r>
        <w:rPr>
          <w:b/>
          <w:bCs/>
          <w:sz w:val="24"/>
          <w:szCs w:val="24"/>
        </w:rPr>
        <w:t>CRSS 423:  PHYSICAL SECURITY II</w:t>
      </w:r>
    </w:p>
    <w:p w14:paraId="1E1549BE" w14:textId="23272E0E" w:rsidR="00B80432" w:rsidRDefault="00B80432" w:rsidP="00313DF6">
      <w:pPr>
        <w:spacing w:after="0"/>
        <w:jc w:val="both"/>
        <w:rPr>
          <w:sz w:val="24"/>
          <w:szCs w:val="24"/>
        </w:rPr>
      </w:pPr>
      <w:r>
        <w:rPr>
          <w:b/>
          <w:bCs/>
          <w:sz w:val="24"/>
          <w:szCs w:val="24"/>
        </w:rPr>
        <w:t>Topic 4: Access Control Readers</w:t>
      </w:r>
      <w:r>
        <w:rPr>
          <w:sz w:val="24"/>
          <w:szCs w:val="24"/>
        </w:rPr>
        <w:t xml:space="preserve"> </w:t>
      </w:r>
    </w:p>
    <w:p w14:paraId="311E930C" w14:textId="3EF04CF0" w:rsidR="00B80432" w:rsidRDefault="000A4D00" w:rsidP="00D7624C">
      <w:pPr>
        <w:spacing w:line="360" w:lineRule="auto"/>
        <w:jc w:val="both"/>
        <w:rPr>
          <w:sz w:val="24"/>
          <w:szCs w:val="24"/>
        </w:rPr>
      </w:pPr>
      <w:r>
        <w:rPr>
          <w:sz w:val="24"/>
          <w:szCs w:val="24"/>
        </w:rPr>
        <w:t>In the fields of physical security and information security, access control is the selective restriction of access to a place or other resource, while access management describes the process of access control.  Permission to access a space is called authorization.  Locks and login credentials are the two analogous mechanisms of access control.</w:t>
      </w:r>
    </w:p>
    <w:p w14:paraId="23C4592C" w14:textId="59FD1F47" w:rsidR="000A4D00" w:rsidRDefault="000A4D00" w:rsidP="00D7624C">
      <w:pPr>
        <w:spacing w:line="360" w:lineRule="auto"/>
        <w:jc w:val="both"/>
        <w:rPr>
          <w:sz w:val="24"/>
          <w:szCs w:val="24"/>
        </w:rPr>
      </w:pPr>
      <w:r>
        <w:rPr>
          <w:sz w:val="24"/>
          <w:szCs w:val="24"/>
        </w:rPr>
        <w:t>Geographical access control may be enforced by personnel</w:t>
      </w:r>
      <w:r w:rsidR="0074699A">
        <w:rPr>
          <w:sz w:val="24"/>
          <w:szCs w:val="24"/>
        </w:rPr>
        <w:t>, or with a device such as a turnstile, and there may be fences to avoid circumventing this access control.  An alternative of access control in the strict sense is a system of checking authorized presence.  Physical access control is a matter of who, where, and when.  An access control</w:t>
      </w:r>
      <w:r w:rsidR="00FF2BAA">
        <w:rPr>
          <w:sz w:val="24"/>
          <w:szCs w:val="24"/>
        </w:rPr>
        <w:t xml:space="preserve"> system determines who is allowed to enter or exit, where they ate allowed to enter or exit, and when they are allowed to enter and exit.  Historically this was partially accomplished through keys and locks.</w:t>
      </w:r>
    </w:p>
    <w:p w14:paraId="5EA5C8A6" w14:textId="7E7EE649" w:rsidR="00FF2BAA" w:rsidRDefault="005370A0" w:rsidP="00313DF6">
      <w:pPr>
        <w:spacing w:after="0" w:line="360" w:lineRule="auto"/>
        <w:jc w:val="both"/>
        <w:rPr>
          <w:sz w:val="24"/>
          <w:szCs w:val="24"/>
        </w:rPr>
      </w:pPr>
      <w:r>
        <w:rPr>
          <w:b/>
          <w:bCs/>
          <w:sz w:val="24"/>
          <w:szCs w:val="24"/>
        </w:rPr>
        <w:t>Electronic Access Control</w:t>
      </w:r>
      <w:r>
        <w:rPr>
          <w:sz w:val="24"/>
          <w:szCs w:val="24"/>
        </w:rPr>
        <w:t xml:space="preserve"> </w:t>
      </w:r>
    </w:p>
    <w:p w14:paraId="65556F5C" w14:textId="7399BE29" w:rsidR="005370A0" w:rsidRDefault="005370A0" w:rsidP="00D7624C">
      <w:pPr>
        <w:spacing w:line="360" w:lineRule="auto"/>
        <w:jc w:val="both"/>
        <w:rPr>
          <w:sz w:val="24"/>
          <w:szCs w:val="24"/>
        </w:rPr>
      </w:pPr>
      <w:r>
        <w:rPr>
          <w:sz w:val="24"/>
          <w:szCs w:val="24"/>
        </w:rPr>
        <w:t>Electronic access control uses computers to solve the limitations of mechanical locks and keys.  The electronic access control system grants access based on the credentials presented.  When access is granted, the door is unlocked for a predetermined time and the transaction is recorded.  When access is denied, the door remains locked and the attempted access is recorded.  The system will also monitor the door and alarm if the door is forced open or held open for too long after being unlocked.</w:t>
      </w:r>
    </w:p>
    <w:p w14:paraId="6C210E19" w14:textId="5C651332" w:rsidR="00EF4658" w:rsidRDefault="00EF4658" w:rsidP="00D7624C">
      <w:pPr>
        <w:spacing w:line="360" w:lineRule="auto"/>
        <w:jc w:val="both"/>
        <w:rPr>
          <w:sz w:val="24"/>
          <w:szCs w:val="24"/>
        </w:rPr>
      </w:pPr>
      <w:r>
        <w:rPr>
          <w:sz w:val="24"/>
          <w:szCs w:val="24"/>
        </w:rPr>
        <w:t xml:space="preserve">When a credential is presented to a reader, the reader sends the credential’s information to a control panel, a highly reliable processor.  The control panel compares the credential’s number to an access control list, grants or denies the presented request, and sends a transaction log to a database.  </w:t>
      </w:r>
      <w:r w:rsidR="00275E29">
        <w:rPr>
          <w:sz w:val="24"/>
          <w:szCs w:val="24"/>
        </w:rPr>
        <w:t>Often the reader provides feedback, such as a flashing red LED for an access denied and a flashing green LED for an access granted.  There are three types of ways of authenticating information in electronic access control:</w:t>
      </w:r>
    </w:p>
    <w:p w14:paraId="2C9E5602" w14:textId="06978376" w:rsidR="00275E29" w:rsidRDefault="00275E29" w:rsidP="00D7624C">
      <w:pPr>
        <w:pStyle w:val="ListParagraph"/>
        <w:numPr>
          <w:ilvl w:val="0"/>
          <w:numId w:val="1"/>
        </w:numPr>
        <w:spacing w:line="360" w:lineRule="auto"/>
        <w:jc w:val="both"/>
        <w:rPr>
          <w:sz w:val="24"/>
          <w:szCs w:val="24"/>
        </w:rPr>
      </w:pPr>
      <w:r>
        <w:rPr>
          <w:sz w:val="24"/>
          <w:szCs w:val="24"/>
        </w:rPr>
        <w:t xml:space="preserve">Something only the user knows, </w:t>
      </w:r>
      <w:r w:rsidR="009C1165">
        <w:rPr>
          <w:sz w:val="24"/>
          <w:szCs w:val="24"/>
        </w:rPr>
        <w:t>e.g.,</w:t>
      </w:r>
      <w:r>
        <w:rPr>
          <w:sz w:val="24"/>
          <w:szCs w:val="24"/>
        </w:rPr>
        <w:t xml:space="preserve"> a password, pass-phrase or PIN</w:t>
      </w:r>
    </w:p>
    <w:p w14:paraId="210A45FB" w14:textId="0B1C877E" w:rsidR="00275E29" w:rsidRDefault="00275E29" w:rsidP="00D7624C">
      <w:pPr>
        <w:pStyle w:val="ListParagraph"/>
        <w:numPr>
          <w:ilvl w:val="0"/>
          <w:numId w:val="1"/>
        </w:numPr>
        <w:spacing w:line="360" w:lineRule="auto"/>
        <w:jc w:val="both"/>
        <w:rPr>
          <w:sz w:val="24"/>
          <w:szCs w:val="24"/>
        </w:rPr>
      </w:pPr>
      <w:r>
        <w:rPr>
          <w:sz w:val="24"/>
          <w:szCs w:val="24"/>
        </w:rPr>
        <w:t>Something the user has, such as Smart card, or a key fob</w:t>
      </w:r>
    </w:p>
    <w:p w14:paraId="60869A2E" w14:textId="2234842B" w:rsidR="009C1165" w:rsidRDefault="009C1165" w:rsidP="00D7624C">
      <w:pPr>
        <w:pStyle w:val="ListParagraph"/>
        <w:numPr>
          <w:ilvl w:val="0"/>
          <w:numId w:val="1"/>
        </w:numPr>
        <w:spacing w:line="360" w:lineRule="auto"/>
        <w:jc w:val="both"/>
        <w:rPr>
          <w:sz w:val="24"/>
          <w:szCs w:val="24"/>
        </w:rPr>
      </w:pPr>
      <w:r>
        <w:rPr>
          <w:sz w:val="24"/>
          <w:szCs w:val="24"/>
        </w:rPr>
        <w:lastRenderedPageBreak/>
        <w:t>Something the user is, such as fingerprint, verified by biometric measurement.</w:t>
      </w:r>
    </w:p>
    <w:p w14:paraId="77A93DC2" w14:textId="77777777" w:rsidR="00827029" w:rsidRDefault="009C1165" w:rsidP="00D7624C">
      <w:pPr>
        <w:spacing w:line="360" w:lineRule="auto"/>
        <w:jc w:val="both"/>
        <w:rPr>
          <w:sz w:val="24"/>
          <w:szCs w:val="24"/>
        </w:rPr>
      </w:pPr>
      <w:r>
        <w:rPr>
          <w:sz w:val="24"/>
          <w:szCs w:val="24"/>
        </w:rPr>
        <w:t>Passwords are a common means of verifying a user’s identity before access is given to information systems.  A credential is a physical/tangible object, a piece of knowledge, that enables an individual access to a given physical facility or computer-based information system.</w:t>
      </w:r>
      <w:r w:rsidR="00827029">
        <w:rPr>
          <w:sz w:val="24"/>
          <w:szCs w:val="24"/>
        </w:rPr>
        <w:t xml:space="preserve">  Typically, credentials can be something a person knows such as a PIN, something they have such as an access badge, something they are such as a biometric feature, something they do such as measurable behavioral patterns, or some combination of these patterns.  The typical credential is an access card, and newer software can also turn user’ smartphones into access devices.</w:t>
      </w:r>
    </w:p>
    <w:p w14:paraId="380CC1EF" w14:textId="77777777" w:rsidR="00B7459D" w:rsidRDefault="00827029" w:rsidP="00D7624C">
      <w:pPr>
        <w:spacing w:line="360" w:lineRule="auto"/>
        <w:jc w:val="both"/>
        <w:rPr>
          <w:sz w:val="24"/>
          <w:szCs w:val="24"/>
        </w:rPr>
      </w:pPr>
      <w:r>
        <w:rPr>
          <w:sz w:val="24"/>
          <w:szCs w:val="24"/>
        </w:rPr>
        <w:t xml:space="preserve">Components of an access control </w:t>
      </w:r>
      <w:r w:rsidR="00B7459D">
        <w:rPr>
          <w:sz w:val="24"/>
          <w:szCs w:val="24"/>
        </w:rPr>
        <w:t xml:space="preserve">system </w:t>
      </w:r>
      <w:r>
        <w:rPr>
          <w:sz w:val="24"/>
          <w:szCs w:val="24"/>
        </w:rPr>
        <w:t>include</w:t>
      </w:r>
      <w:r w:rsidR="00B7459D">
        <w:rPr>
          <w:sz w:val="24"/>
          <w:szCs w:val="24"/>
        </w:rPr>
        <w:t>:</w:t>
      </w:r>
    </w:p>
    <w:p w14:paraId="188FEB00" w14:textId="77777777" w:rsidR="00B7459D" w:rsidRDefault="00B7459D" w:rsidP="00D7624C">
      <w:pPr>
        <w:pStyle w:val="ListParagraph"/>
        <w:numPr>
          <w:ilvl w:val="0"/>
          <w:numId w:val="1"/>
        </w:numPr>
        <w:spacing w:line="360" w:lineRule="auto"/>
        <w:jc w:val="both"/>
        <w:rPr>
          <w:sz w:val="24"/>
          <w:szCs w:val="24"/>
        </w:rPr>
      </w:pPr>
      <w:r>
        <w:rPr>
          <w:sz w:val="24"/>
          <w:szCs w:val="24"/>
        </w:rPr>
        <w:t>An access control panel (also known as a controller)</w:t>
      </w:r>
    </w:p>
    <w:p w14:paraId="5BA5CE24" w14:textId="77777777" w:rsidR="00B7459D" w:rsidRDefault="00B7459D" w:rsidP="00D7624C">
      <w:pPr>
        <w:pStyle w:val="ListParagraph"/>
        <w:numPr>
          <w:ilvl w:val="0"/>
          <w:numId w:val="1"/>
        </w:numPr>
        <w:spacing w:line="360" w:lineRule="auto"/>
        <w:jc w:val="both"/>
        <w:rPr>
          <w:sz w:val="24"/>
          <w:szCs w:val="24"/>
        </w:rPr>
      </w:pPr>
      <w:r>
        <w:rPr>
          <w:sz w:val="24"/>
          <w:szCs w:val="24"/>
        </w:rPr>
        <w:t>An access-controlled entry, such as a door, turnstile, parking gate, elevator or other physical barrier</w:t>
      </w:r>
    </w:p>
    <w:p w14:paraId="53BF1CB1" w14:textId="636FF44D" w:rsidR="009C1165" w:rsidRDefault="00B7459D" w:rsidP="00D7624C">
      <w:pPr>
        <w:pStyle w:val="ListParagraph"/>
        <w:numPr>
          <w:ilvl w:val="0"/>
          <w:numId w:val="1"/>
        </w:numPr>
        <w:spacing w:line="360" w:lineRule="auto"/>
        <w:jc w:val="both"/>
        <w:rPr>
          <w:sz w:val="24"/>
          <w:szCs w:val="24"/>
        </w:rPr>
      </w:pPr>
      <w:r>
        <w:rPr>
          <w:sz w:val="24"/>
          <w:szCs w:val="24"/>
        </w:rPr>
        <w:t>A reader installed near the entry</w:t>
      </w:r>
      <w:r w:rsidR="009C1165" w:rsidRPr="00B7459D">
        <w:rPr>
          <w:sz w:val="24"/>
          <w:szCs w:val="24"/>
        </w:rPr>
        <w:t xml:space="preserve"> </w:t>
      </w:r>
    </w:p>
    <w:p w14:paraId="58FC1B5E" w14:textId="410DD48E" w:rsidR="00B7459D" w:rsidRDefault="00B7459D" w:rsidP="00D7624C">
      <w:pPr>
        <w:pStyle w:val="ListParagraph"/>
        <w:numPr>
          <w:ilvl w:val="0"/>
          <w:numId w:val="1"/>
        </w:numPr>
        <w:spacing w:line="360" w:lineRule="auto"/>
        <w:jc w:val="both"/>
        <w:rPr>
          <w:sz w:val="24"/>
          <w:szCs w:val="24"/>
        </w:rPr>
      </w:pPr>
      <w:r>
        <w:rPr>
          <w:sz w:val="24"/>
          <w:szCs w:val="24"/>
        </w:rPr>
        <w:t>Locking hardware, such as electric door strikes and electromagnetic locks</w:t>
      </w:r>
    </w:p>
    <w:p w14:paraId="4AA01EFB" w14:textId="2523F12E" w:rsidR="00B7459D" w:rsidRDefault="00B7459D" w:rsidP="00D7624C">
      <w:pPr>
        <w:pStyle w:val="ListParagraph"/>
        <w:numPr>
          <w:ilvl w:val="0"/>
          <w:numId w:val="1"/>
        </w:numPr>
        <w:spacing w:line="360" w:lineRule="auto"/>
        <w:jc w:val="both"/>
        <w:rPr>
          <w:sz w:val="24"/>
          <w:szCs w:val="24"/>
        </w:rPr>
      </w:pPr>
      <w:r>
        <w:rPr>
          <w:sz w:val="24"/>
          <w:szCs w:val="24"/>
        </w:rPr>
        <w:t>A magnetic</w:t>
      </w:r>
      <w:r w:rsidR="00941CFA">
        <w:rPr>
          <w:sz w:val="24"/>
          <w:szCs w:val="24"/>
        </w:rPr>
        <w:t xml:space="preserve"> door switch for monitoring door position</w:t>
      </w:r>
    </w:p>
    <w:p w14:paraId="6EE8282E" w14:textId="361C978B" w:rsidR="00941CFA" w:rsidRDefault="00941CFA" w:rsidP="00D7624C">
      <w:pPr>
        <w:pStyle w:val="ListParagraph"/>
        <w:numPr>
          <w:ilvl w:val="0"/>
          <w:numId w:val="1"/>
        </w:numPr>
        <w:spacing w:line="360" w:lineRule="auto"/>
        <w:jc w:val="both"/>
        <w:rPr>
          <w:sz w:val="24"/>
          <w:szCs w:val="24"/>
        </w:rPr>
      </w:pPr>
      <w:r>
        <w:rPr>
          <w:sz w:val="24"/>
          <w:szCs w:val="24"/>
        </w:rPr>
        <w:t>Request for Exit (RTE) devices for allowing egress.  When an RTE button is pressed, or the motion detector detects motion at the door, the door alarm is temporarily ignored while the door is opened.</w:t>
      </w:r>
    </w:p>
    <w:p w14:paraId="01EE87FE" w14:textId="53A67640" w:rsidR="002370C6" w:rsidRDefault="002370C6" w:rsidP="00313DF6">
      <w:pPr>
        <w:spacing w:after="0" w:line="360" w:lineRule="auto"/>
        <w:jc w:val="both"/>
        <w:rPr>
          <w:sz w:val="24"/>
          <w:szCs w:val="24"/>
        </w:rPr>
      </w:pPr>
      <w:r>
        <w:rPr>
          <w:b/>
          <w:bCs/>
          <w:sz w:val="24"/>
          <w:szCs w:val="24"/>
        </w:rPr>
        <w:t>Types of</w:t>
      </w:r>
      <w:r w:rsidR="004909C9">
        <w:rPr>
          <w:b/>
          <w:bCs/>
          <w:sz w:val="24"/>
          <w:szCs w:val="24"/>
        </w:rPr>
        <w:t xml:space="preserve"> Access Control Readers</w:t>
      </w:r>
      <w:r w:rsidR="00477A70">
        <w:rPr>
          <w:sz w:val="24"/>
          <w:szCs w:val="24"/>
        </w:rPr>
        <w:t xml:space="preserve"> </w:t>
      </w:r>
    </w:p>
    <w:p w14:paraId="341368CA" w14:textId="1AF481AE" w:rsidR="00477A70" w:rsidRDefault="00477A70" w:rsidP="00D7624C">
      <w:pPr>
        <w:spacing w:line="360" w:lineRule="auto"/>
        <w:jc w:val="both"/>
        <w:rPr>
          <w:sz w:val="24"/>
          <w:szCs w:val="24"/>
        </w:rPr>
      </w:pPr>
      <w:r>
        <w:rPr>
          <w:sz w:val="24"/>
          <w:szCs w:val="24"/>
        </w:rPr>
        <w:t>Access control readers may be classified by functions they are able to perform, and may be examined as follows:</w:t>
      </w:r>
    </w:p>
    <w:p w14:paraId="311FC388" w14:textId="4E675C32" w:rsidR="00477A70" w:rsidRDefault="00477A70" w:rsidP="00D7624C">
      <w:pPr>
        <w:pStyle w:val="ListParagraph"/>
        <w:numPr>
          <w:ilvl w:val="0"/>
          <w:numId w:val="1"/>
        </w:numPr>
        <w:spacing w:line="360" w:lineRule="auto"/>
        <w:jc w:val="both"/>
        <w:rPr>
          <w:sz w:val="24"/>
          <w:szCs w:val="24"/>
        </w:rPr>
      </w:pPr>
      <w:r w:rsidRPr="00477A70">
        <w:rPr>
          <w:sz w:val="24"/>
          <w:szCs w:val="24"/>
        </w:rPr>
        <w:t>Basic (n</w:t>
      </w:r>
      <w:r>
        <w:rPr>
          <w:sz w:val="24"/>
          <w:szCs w:val="24"/>
        </w:rPr>
        <w:t>on-intelligent) readers:  These ones simply read card number or PIN, and forward it to a control panel.  In case of biometric identification, such readers output the ID number of the user.</w:t>
      </w:r>
    </w:p>
    <w:p w14:paraId="6E48C726" w14:textId="41BA6E2F" w:rsidR="00477A70" w:rsidRDefault="00477A70" w:rsidP="00D7624C">
      <w:pPr>
        <w:pStyle w:val="ListParagraph"/>
        <w:numPr>
          <w:ilvl w:val="0"/>
          <w:numId w:val="1"/>
        </w:numPr>
        <w:spacing w:line="360" w:lineRule="auto"/>
        <w:jc w:val="both"/>
        <w:rPr>
          <w:sz w:val="24"/>
          <w:szCs w:val="24"/>
        </w:rPr>
      </w:pPr>
      <w:r>
        <w:rPr>
          <w:sz w:val="24"/>
          <w:szCs w:val="24"/>
        </w:rPr>
        <w:t xml:space="preserve">Semi-intelligent Readers:  These ones have all </w:t>
      </w:r>
      <w:r w:rsidR="00435980">
        <w:rPr>
          <w:sz w:val="24"/>
          <w:szCs w:val="24"/>
        </w:rPr>
        <w:t>inputs and outputs necessary to control door hardware, but do not make any access decisions.  When a user presents</w:t>
      </w:r>
      <w:r w:rsidR="001B023C">
        <w:rPr>
          <w:sz w:val="24"/>
          <w:szCs w:val="24"/>
        </w:rPr>
        <w:t xml:space="preserve"> a card or enters a PIN, the reader sends information to the main controller, and waits for its </w:t>
      </w:r>
      <w:r w:rsidR="001B023C">
        <w:rPr>
          <w:sz w:val="24"/>
          <w:szCs w:val="24"/>
        </w:rPr>
        <w:lastRenderedPageBreak/>
        <w:t>response.  If the connection to the main controller is interrupted, such readers stop functioning, or work in a degraded mode.</w:t>
      </w:r>
    </w:p>
    <w:p w14:paraId="2821D5E5" w14:textId="4F1FA2EB" w:rsidR="001B023C" w:rsidRDefault="001B023C" w:rsidP="00D7624C">
      <w:pPr>
        <w:pStyle w:val="ListParagraph"/>
        <w:numPr>
          <w:ilvl w:val="0"/>
          <w:numId w:val="1"/>
        </w:numPr>
        <w:spacing w:line="360" w:lineRule="auto"/>
        <w:jc w:val="both"/>
        <w:rPr>
          <w:sz w:val="24"/>
          <w:szCs w:val="24"/>
        </w:rPr>
      </w:pPr>
      <w:r>
        <w:rPr>
          <w:sz w:val="24"/>
          <w:szCs w:val="24"/>
        </w:rPr>
        <w:t>Intelligent Readers:  These ones have all inputs and outputs necessary to control door hardware; they also have memory and processing power necessary to make access decisions independently.</w:t>
      </w:r>
      <w:r w:rsidR="00BD1552">
        <w:rPr>
          <w:sz w:val="24"/>
          <w:szCs w:val="24"/>
        </w:rPr>
        <w:t xml:space="preserve">  There is also a new generation of intelligent readers referred to as IP Readers.  Systems with IP readers usually do not have the traditional control panels, and readers communicate directly to a PC that acts as a host.</w:t>
      </w:r>
    </w:p>
    <w:p w14:paraId="0BB9F99A" w14:textId="464AAA85" w:rsidR="00BD1552" w:rsidRDefault="00BD1552" w:rsidP="00D7624C">
      <w:pPr>
        <w:spacing w:line="360" w:lineRule="auto"/>
        <w:jc w:val="both"/>
        <w:rPr>
          <w:sz w:val="24"/>
          <w:szCs w:val="24"/>
        </w:rPr>
      </w:pPr>
      <w:r>
        <w:rPr>
          <w:sz w:val="24"/>
          <w:szCs w:val="24"/>
        </w:rPr>
        <w:t>Some readers may have additional features such as an LCD and function buttons for data collection purposes (e.g., clock-in/clock-out events for attendance reports), camera/speaker/microphone</w:t>
      </w:r>
      <w:r w:rsidR="00DF13B7">
        <w:rPr>
          <w:sz w:val="24"/>
          <w:szCs w:val="24"/>
        </w:rPr>
        <w:t xml:space="preserve"> for intercom, and smartcard read/write support.</w:t>
      </w:r>
    </w:p>
    <w:p w14:paraId="397C8702" w14:textId="16F28A8E" w:rsidR="00DF13B7" w:rsidRDefault="00DF13B7" w:rsidP="00313DF6">
      <w:pPr>
        <w:spacing w:after="0" w:line="360" w:lineRule="auto"/>
        <w:jc w:val="both"/>
        <w:rPr>
          <w:sz w:val="24"/>
          <w:szCs w:val="24"/>
        </w:rPr>
      </w:pPr>
      <w:r>
        <w:rPr>
          <w:b/>
          <w:bCs/>
          <w:sz w:val="24"/>
          <w:szCs w:val="24"/>
        </w:rPr>
        <w:t>Security Risks</w:t>
      </w:r>
      <w:r>
        <w:rPr>
          <w:sz w:val="24"/>
          <w:szCs w:val="24"/>
        </w:rPr>
        <w:t xml:space="preserve"> </w:t>
      </w:r>
    </w:p>
    <w:p w14:paraId="71BA3483" w14:textId="60048F8E" w:rsidR="00DF13B7" w:rsidRDefault="00DF13B7" w:rsidP="00D7624C">
      <w:pPr>
        <w:spacing w:line="360" w:lineRule="auto"/>
        <w:jc w:val="both"/>
        <w:rPr>
          <w:sz w:val="24"/>
          <w:szCs w:val="24"/>
        </w:rPr>
      </w:pPr>
      <w:r>
        <w:rPr>
          <w:sz w:val="24"/>
          <w:szCs w:val="24"/>
        </w:rPr>
        <w:t xml:space="preserve">The most common security risk of intrusion through an access control system is by simply following a legitimate user through a door, and this is referred to as tailgating.  This risk can be minimized through security awareness training for the user population.  </w:t>
      </w:r>
      <w:r w:rsidR="00600958">
        <w:rPr>
          <w:sz w:val="24"/>
          <w:szCs w:val="24"/>
        </w:rPr>
        <w:t>The second most common risk is from leaving a door open.  Fully implemented access control systems include forced door monitoring alarms.  More newer access control systems incorporate some type of door prop alarm to inform system administrators of a door left open longer than a specified length of time.</w:t>
      </w:r>
    </w:p>
    <w:p w14:paraId="2A042CC8" w14:textId="08BC5D7A" w:rsidR="00600958" w:rsidRDefault="00600958" w:rsidP="00D7624C">
      <w:pPr>
        <w:spacing w:line="360" w:lineRule="auto"/>
        <w:jc w:val="both"/>
        <w:rPr>
          <w:sz w:val="24"/>
          <w:szCs w:val="24"/>
        </w:rPr>
      </w:pPr>
      <w:r>
        <w:rPr>
          <w:sz w:val="24"/>
          <w:szCs w:val="24"/>
        </w:rPr>
        <w:t xml:space="preserve">The third most common security risk is natural disasters.  </w:t>
      </w:r>
      <w:r w:rsidR="00706B05">
        <w:rPr>
          <w:sz w:val="24"/>
          <w:szCs w:val="24"/>
        </w:rPr>
        <w:t>In order to mitigate risk from natural disasters, configuration of the structure of the building, down to the quality of the network and computer equipment becomes vital.  From an organizational perspective, the leadership will need to adopt and implement an All-Hazards plan, or incidence response plan.</w:t>
      </w:r>
    </w:p>
    <w:p w14:paraId="3D5AC087" w14:textId="77777777" w:rsidR="00706B05" w:rsidRPr="00DF13B7" w:rsidRDefault="00706B05" w:rsidP="00BD1552">
      <w:pPr>
        <w:jc w:val="both"/>
        <w:rPr>
          <w:sz w:val="24"/>
          <w:szCs w:val="24"/>
        </w:rPr>
      </w:pPr>
    </w:p>
    <w:sectPr w:rsidR="00706B05" w:rsidRPr="00DF13B7" w:rsidSect="00195D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4C808" w14:textId="77777777" w:rsidR="00D7624C" w:rsidRDefault="00D7624C" w:rsidP="00D7624C">
      <w:pPr>
        <w:spacing w:after="0" w:line="240" w:lineRule="auto"/>
      </w:pPr>
      <w:r>
        <w:separator/>
      </w:r>
    </w:p>
  </w:endnote>
  <w:endnote w:type="continuationSeparator" w:id="0">
    <w:p w14:paraId="47740910" w14:textId="77777777" w:rsidR="00D7624C" w:rsidRDefault="00D7624C" w:rsidP="00D76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806520"/>
      <w:docPartObj>
        <w:docPartGallery w:val="Page Numbers (Bottom of Page)"/>
        <w:docPartUnique/>
      </w:docPartObj>
    </w:sdtPr>
    <w:sdtEndPr>
      <w:rPr>
        <w:noProof/>
      </w:rPr>
    </w:sdtEndPr>
    <w:sdtContent>
      <w:p w14:paraId="08D5BB83" w14:textId="02FD49D5" w:rsidR="00D7624C" w:rsidRDefault="00D762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7E4156" w14:textId="77777777" w:rsidR="00D7624C" w:rsidRDefault="00D762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9A6BC" w14:textId="77777777" w:rsidR="00D7624C" w:rsidRDefault="00D7624C" w:rsidP="00D7624C">
      <w:pPr>
        <w:spacing w:after="0" w:line="240" w:lineRule="auto"/>
      </w:pPr>
      <w:r>
        <w:separator/>
      </w:r>
    </w:p>
  </w:footnote>
  <w:footnote w:type="continuationSeparator" w:id="0">
    <w:p w14:paraId="005AA25F" w14:textId="77777777" w:rsidR="00D7624C" w:rsidRDefault="00D7624C" w:rsidP="00D76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14873"/>
    <w:multiLevelType w:val="hybridMultilevel"/>
    <w:tmpl w:val="F930551A"/>
    <w:lvl w:ilvl="0" w:tplc="8E34C9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92"/>
    <w:rsid w:val="000A4D00"/>
    <w:rsid w:val="00195D70"/>
    <w:rsid w:val="001B023C"/>
    <w:rsid w:val="002370C6"/>
    <w:rsid w:val="00275E29"/>
    <w:rsid w:val="00313DF6"/>
    <w:rsid w:val="00435980"/>
    <w:rsid w:val="00477A70"/>
    <w:rsid w:val="004909C9"/>
    <w:rsid w:val="005370A0"/>
    <w:rsid w:val="005B75C6"/>
    <w:rsid w:val="00600958"/>
    <w:rsid w:val="00706B05"/>
    <w:rsid w:val="0074699A"/>
    <w:rsid w:val="00827029"/>
    <w:rsid w:val="00941CFA"/>
    <w:rsid w:val="009C1165"/>
    <w:rsid w:val="00B7459D"/>
    <w:rsid w:val="00B80432"/>
    <w:rsid w:val="00BD1552"/>
    <w:rsid w:val="00D7624C"/>
    <w:rsid w:val="00DF13B7"/>
    <w:rsid w:val="00EF4658"/>
    <w:rsid w:val="00F11A92"/>
    <w:rsid w:val="00FF2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D4A3"/>
  <w15:chartTrackingRefBased/>
  <w15:docId w15:val="{2FDE3800-A43F-4545-923F-90EAE2D33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E29"/>
    <w:pPr>
      <w:ind w:left="720"/>
      <w:contextualSpacing/>
    </w:pPr>
  </w:style>
  <w:style w:type="paragraph" w:styleId="Header">
    <w:name w:val="header"/>
    <w:basedOn w:val="Normal"/>
    <w:link w:val="HeaderChar"/>
    <w:uiPriority w:val="99"/>
    <w:unhideWhenUsed/>
    <w:rsid w:val="00D76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24C"/>
  </w:style>
  <w:style w:type="paragraph" w:styleId="Footer">
    <w:name w:val="footer"/>
    <w:basedOn w:val="Normal"/>
    <w:link w:val="FooterChar"/>
    <w:uiPriority w:val="99"/>
    <w:unhideWhenUsed/>
    <w:rsid w:val="00D76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2022-03-20T09:48:00Z</dcterms:created>
  <dcterms:modified xsi:type="dcterms:W3CDTF">2022-03-20T12:11:00Z</dcterms:modified>
</cp:coreProperties>
</file>