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D7D91" w14:textId="38267080" w:rsidR="005B75C6" w:rsidRDefault="008E5556" w:rsidP="008E5556">
      <w:pPr>
        <w:spacing w:after="0" w:line="240" w:lineRule="auto"/>
        <w:jc w:val="center"/>
        <w:rPr>
          <w:b/>
          <w:bCs/>
          <w:sz w:val="24"/>
          <w:szCs w:val="24"/>
        </w:rPr>
      </w:pPr>
      <w:r>
        <w:rPr>
          <w:b/>
          <w:bCs/>
          <w:sz w:val="24"/>
          <w:szCs w:val="24"/>
        </w:rPr>
        <w:t>LAIKIPIA UNIVERSITY</w:t>
      </w:r>
    </w:p>
    <w:p w14:paraId="35B6A9A7" w14:textId="71DB5043" w:rsidR="008E5556" w:rsidRDefault="008E5556" w:rsidP="008E5556">
      <w:pPr>
        <w:spacing w:after="0" w:line="240" w:lineRule="auto"/>
        <w:jc w:val="center"/>
        <w:rPr>
          <w:b/>
          <w:bCs/>
          <w:sz w:val="24"/>
          <w:szCs w:val="24"/>
        </w:rPr>
      </w:pPr>
      <w:r>
        <w:rPr>
          <w:b/>
          <w:bCs/>
          <w:sz w:val="24"/>
          <w:szCs w:val="24"/>
        </w:rPr>
        <w:t>CRSS 423 – PHYSICAL SECURITY II</w:t>
      </w:r>
    </w:p>
    <w:p w14:paraId="05A32051" w14:textId="5E1B6E35" w:rsidR="00E229B2" w:rsidRDefault="00E229B2" w:rsidP="00E229B2">
      <w:pPr>
        <w:spacing w:after="0" w:line="240" w:lineRule="auto"/>
        <w:jc w:val="both"/>
        <w:rPr>
          <w:b/>
          <w:bCs/>
          <w:sz w:val="24"/>
          <w:szCs w:val="24"/>
        </w:rPr>
      </w:pPr>
    </w:p>
    <w:p w14:paraId="5D5FDC97" w14:textId="2DBD7F0D" w:rsidR="00E229B2" w:rsidRDefault="00E229B2" w:rsidP="00E229B2">
      <w:pPr>
        <w:spacing w:after="0" w:line="240" w:lineRule="auto"/>
        <w:jc w:val="both"/>
        <w:rPr>
          <w:sz w:val="24"/>
          <w:szCs w:val="24"/>
        </w:rPr>
      </w:pPr>
      <w:r>
        <w:rPr>
          <w:b/>
          <w:bCs/>
          <w:sz w:val="24"/>
          <w:szCs w:val="24"/>
        </w:rPr>
        <w:t>Topic 6:  Fail Safe and Fail Secure Levers</w:t>
      </w:r>
      <w:r w:rsidR="00436628">
        <w:rPr>
          <w:sz w:val="24"/>
          <w:szCs w:val="24"/>
        </w:rPr>
        <w:t xml:space="preserve"> </w:t>
      </w:r>
    </w:p>
    <w:p w14:paraId="59BFDAE1" w14:textId="65A742AD" w:rsidR="00DF27C7" w:rsidRDefault="00DF27C7" w:rsidP="00E229B2">
      <w:pPr>
        <w:spacing w:after="0" w:line="240" w:lineRule="auto"/>
        <w:jc w:val="both"/>
        <w:rPr>
          <w:sz w:val="24"/>
          <w:szCs w:val="24"/>
        </w:rPr>
      </w:pPr>
    </w:p>
    <w:p w14:paraId="276831D2" w14:textId="4D136D3B" w:rsidR="00436628" w:rsidRDefault="00436628" w:rsidP="00207AD9">
      <w:pPr>
        <w:spacing w:after="0" w:line="360" w:lineRule="auto"/>
        <w:jc w:val="both"/>
        <w:rPr>
          <w:sz w:val="24"/>
          <w:szCs w:val="24"/>
        </w:rPr>
      </w:pPr>
      <w:r>
        <w:rPr>
          <w:sz w:val="24"/>
          <w:szCs w:val="24"/>
        </w:rPr>
        <w:t>A</w:t>
      </w:r>
      <w:r w:rsidRPr="00436628">
        <w:rPr>
          <w:sz w:val="24"/>
          <w:szCs w:val="24"/>
        </w:rPr>
        <w:t xml:space="preserve"> lock is defined</w:t>
      </w:r>
      <w:r>
        <w:rPr>
          <w:sz w:val="24"/>
          <w:szCs w:val="24"/>
        </w:rPr>
        <w:t xml:space="preserve"> </w:t>
      </w:r>
      <w:r w:rsidRPr="00436628">
        <w:rPr>
          <w:sz w:val="24"/>
          <w:szCs w:val="24"/>
        </w:rPr>
        <w:t>as “a device that incorporates a bolt, cam, shackle or switch to secure an</w:t>
      </w:r>
      <w:r>
        <w:rPr>
          <w:sz w:val="24"/>
          <w:szCs w:val="24"/>
        </w:rPr>
        <w:t xml:space="preserve"> </w:t>
      </w:r>
      <w:r w:rsidRPr="00436628">
        <w:rPr>
          <w:sz w:val="24"/>
          <w:szCs w:val="24"/>
        </w:rPr>
        <w:t>object—such as a door, drawer or machine—to a closed, opened, locked,</w:t>
      </w:r>
      <w:r>
        <w:rPr>
          <w:sz w:val="24"/>
          <w:szCs w:val="24"/>
        </w:rPr>
        <w:t xml:space="preserve"> </w:t>
      </w:r>
      <w:r w:rsidRPr="00436628">
        <w:rPr>
          <w:sz w:val="24"/>
          <w:szCs w:val="24"/>
        </w:rPr>
        <w:t>off or on position, and that provides a restricted means of releasing the</w:t>
      </w:r>
      <w:r>
        <w:rPr>
          <w:sz w:val="24"/>
          <w:szCs w:val="24"/>
        </w:rPr>
        <w:t xml:space="preserve"> </w:t>
      </w:r>
      <w:r w:rsidRPr="00436628">
        <w:rPr>
          <w:sz w:val="24"/>
          <w:szCs w:val="24"/>
        </w:rPr>
        <w:t>object from that position”</w:t>
      </w:r>
      <w:r>
        <w:rPr>
          <w:sz w:val="24"/>
          <w:szCs w:val="24"/>
        </w:rPr>
        <w:t xml:space="preserve">.  </w:t>
      </w:r>
      <w:r w:rsidRPr="00436628">
        <w:rPr>
          <w:sz w:val="24"/>
          <w:szCs w:val="24"/>
        </w:rPr>
        <w:t>The use of locks is one of the oldest forms of security and is still utilized</w:t>
      </w:r>
      <w:r>
        <w:rPr>
          <w:sz w:val="24"/>
          <w:szCs w:val="24"/>
        </w:rPr>
        <w:t xml:space="preserve"> </w:t>
      </w:r>
      <w:r w:rsidRPr="00436628">
        <w:rPr>
          <w:sz w:val="24"/>
          <w:szCs w:val="24"/>
        </w:rPr>
        <w:t>in current and new construction building today.</w:t>
      </w:r>
    </w:p>
    <w:p w14:paraId="7D523DAE" w14:textId="571546D4" w:rsidR="00436628" w:rsidRDefault="00436628" w:rsidP="00207AD9">
      <w:pPr>
        <w:spacing w:after="0" w:line="360" w:lineRule="auto"/>
        <w:jc w:val="both"/>
        <w:rPr>
          <w:sz w:val="24"/>
          <w:szCs w:val="24"/>
        </w:rPr>
      </w:pPr>
    </w:p>
    <w:p w14:paraId="7F66CC8D" w14:textId="2A156E5D" w:rsidR="003E45BA" w:rsidRPr="003E45BA" w:rsidRDefault="003E45BA" w:rsidP="00207AD9">
      <w:pPr>
        <w:spacing w:after="0" w:line="360" w:lineRule="auto"/>
        <w:jc w:val="both"/>
        <w:rPr>
          <w:sz w:val="24"/>
          <w:szCs w:val="24"/>
        </w:rPr>
      </w:pPr>
      <w:r w:rsidRPr="003E45BA">
        <w:rPr>
          <w:sz w:val="24"/>
          <w:szCs w:val="24"/>
        </w:rPr>
        <w:t>There are two general</w:t>
      </w:r>
      <w:r>
        <w:rPr>
          <w:sz w:val="24"/>
          <w:szCs w:val="24"/>
        </w:rPr>
        <w:t xml:space="preserve"> </w:t>
      </w:r>
      <w:r w:rsidRPr="003E45BA">
        <w:rPr>
          <w:sz w:val="24"/>
          <w:szCs w:val="24"/>
        </w:rPr>
        <w:t>categories of locks: those that operate on mechanical concepts and those</w:t>
      </w:r>
    </w:p>
    <w:p w14:paraId="664B0E5A" w14:textId="5CB5D571" w:rsidR="00436628" w:rsidRDefault="003E45BA" w:rsidP="00207AD9">
      <w:pPr>
        <w:spacing w:after="0" w:line="360" w:lineRule="auto"/>
        <w:jc w:val="both"/>
        <w:rPr>
          <w:sz w:val="24"/>
          <w:szCs w:val="24"/>
        </w:rPr>
      </w:pPr>
      <w:r w:rsidRPr="003E45BA">
        <w:rPr>
          <w:sz w:val="24"/>
          <w:szCs w:val="24"/>
        </w:rPr>
        <w:t>that use electricity to operate mechanical components of the locking system.</w:t>
      </w:r>
      <w:r>
        <w:rPr>
          <w:sz w:val="24"/>
          <w:szCs w:val="24"/>
        </w:rPr>
        <w:t xml:space="preserve">  </w:t>
      </w:r>
      <w:r w:rsidRPr="003E45BA">
        <w:rPr>
          <w:sz w:val="24"/>
          <w:szCs w:val="24"/>
        </w:rPr>
        <w:t>In addition to preventing access based on security concerns, locks can also</w:t>
      </w:r>
      <w:r>
        <w:rPr>
          <w:sz w:val="24"/>
          <w:szCs w:val="24"/>
        </w:rPr>
        <w:t xml:space="preserve"> </w:t>
      </w:r>
      <w:r w:rsidRPr="003E45BA">
        <w:rPr>
          <w:sz w:val="24"/>
          <w:szCs w:val="24"/>
        </w:rPr>
        <w:t>prevent access to areas for safety-related issues. This might include securing</w:t>
      </w:r>
      <w:r>
        <w:rPr>
          <w:sz w:val="24"/>
          <w:szCs w:val="24"/>
        </w:rPr>
        <w:t xml:space="preserve"> </w:t>
      </w:r>
      <w:r w:rsidRPr="003E45BA">
        <w:rPr>
          <w:sz w:val="24"/>
          <w:szCs w:val="24"/>
        </w:rPr>
        <w:t>hazardous materials storage areas, electrical rooms, and locking out equipment</w:t>
      </w:r>
      <w:r>
        <w:rPr>
          <w:sz w:val="24"/>
          <w:szCs w:val="24"/>
        </w:rPr>
        <w:t xml:space="preserve"> </w:t>
      </w:r>
      <w:r w:rsidRPr="003E45BA">
        <w:rPr>
          <w:sz w:val="24"/>
          <w:szCs w:val="24"/>
        </w:rPr>
        <w:t>on/off switches.</w:t>
      </w:r>
    </w:p>
    <w:p w14:paraId="46E64734" w14:textId="4D4149DD" w:rsidR="00DF27C7" w:rsidRDefault="00DF27C7" w:rsidP="00207AD9">
      <w:pPr>
        <w:spacing w:after="0" w:line="360" w:lineRule="auto"/>
        <w:jc w:val="both"/>
        <w:rPr>
          <w:sz w:val="24"/>
          <w:szCs w:val="24"/>
        </w:rPr>
      </w:pPr>
      <w:r>
        <w:rPr>
          <w:b/>
          <w:bCs/>
          <w:sz w:val="24"/>
          <w:szCs w:val="24"/>
        </w:rPr>
        <w:t>Electromagnetic Lock</w:t>
      </w:r>
      <w:r>
        <w:rPr>
          <w:sz w:val="24"/>
          <w:szCs w:val="24"/>
        </w:rPr>
        <w:t xml:space="preserve"> </w:t>
      </w:r>
    </w:p>
    <w:p w14:paraId="3AD9CD11" w14:textId="77777777" w:rsidR="00FC46A5" w:rsidRDefault="00DF27C7" w:rsidP="00207AD9">
      <w:pPr>
        <w:spacing w:after="0" w:line="360" w:lineRule="auto"/>
        <w:jc w:val="both"/>
        <w:rPr>
          <w:sz w:val="24"/>
          <w:szCs w:val="24"/>
        </w:rPr>
      </w:pPr>
      <w:r>
        <w:rPr>
          <w:sz w:val="24"/>
          <w:szCs w:val="24"/>
        </w:rPr>
        <w:t>An electromagnetic lock is a locking device that consists of an electromagnet and an armature plate.  There are two main types of electric locking devices. Locking devices can be either fail safe or fail secure.  A fail-secure locking device remains locked when power is lost</w:t>
      </w:r>
      <w:r w:rsidR="00FC46A5">
        <w:rPr>
          <w:sz w:val="24"/>
          <w:szCs w:val="24"/>
        </w:rPr>
        <w:t>.  On the other hand, fail-safe locking devices are unlocked when de-energized.  Direct pull electromagnetic locks are inherently fail-safe.  Typically, the electromagnetic portion of the lock is attached to the door frame and a mating armature plate is attached to the door.  The two components come in contact when the door is closed.</w:t>
      </w:r>
    </w:p>
    <w:p w14:paraId="2D948915" w14:textId="77777777" w:rsidR="00FC46A5" w:rsidRDefault="00FC46A5" w:rsidP="00207AD9">
      <w:pPr>
        <w:spacing w:after="0" w:line="360" w:lineRule="auto"/>
        <w:jc w:val="both"/>
        <w:rPr>
          <w:sz w:val="24"/>
          <w:szCs w:val="24"/>
        </w:rPr>
      </w:pPr>
    </w:p>
    <w:p w14:paraId="31670665" w14:textId="77777777" w:rsidR="00DC5C7B" w:rsidRDefault="00DC5C7B" w:rsidP="00207AD9">
      <w:pPr>
        <w:spacing w:after="0" w:line="360" w:lineRule="auto"/>
        <w:jc w:val="both"/>
        <w:rPr>
          <w:sz w:val="24"/>
          <w:szCs w:val="24"/>
        </w:rPr>
      </w:pPr>
      <w:r>
        <w:rPr>
          <w:sz w:val="24"/>
          <w:szCs w:val="24"/>
        </w:rPr>
        <w:t>When the electromagnet is energized, a current passing through the electromagnet creates a magnetic flux that causes the armature plate to be attracted to the electromagnet, creating a locking action.  Because the mating area is relatively large, the force created by the magnetic flux is strong enough to keep the door locked even under stress.</w:t>
      </w:r>
    </w:p>
    <w:p w14:paraId="6E89E906" w14:textId="77777777" w:rsidR="00DC5C7B" w:rsidRDefault="00DC5C7B" w:rsidP="00207AD9">
      <w:pPr>
        <w:spacing w:after="0" w:line="360" w:lineRule="auto"/>
        <w:jc w:val="both"/>
        <w:rPr>
          <w:sz w:val="24"/>
          <w:szCs w:val="24"/>
        </w:rPr>
      </w:pPr>
    </w:p>
    <w:p w14:paraId="31258C31" w14:textId="77777777" w:rsidR="00764019" w:rsidRDefault="00DC5C7B" w:rsidP="00207AD9">
      <w:pPr>
        <w:spacing w:after="0" w:line="360" w:lineRule="auto"/>
        <w:jc w:val="both"/>
        <w:rPr>
          <w:sz w:val="24"/>
          <w:szCs w:val="24"/>
        </w:rPr>
      </w:pPr>
      <w:r>
        <w:rPr>
          <w:sz w:val="24"/>
          <w:szCs w:val="24"/>
        </w:rPr>
        <w:lastRenderedPageBreak/>
        <w:t>Typical single door</w:t>
      </w:r>
      <w:r w:rsidR="00B70C07">
        <w:rPr>
          <w:sz w:val="24"/>
          <w:szCs w:val="24"/>
        </w:rPr>
        <w:t xml:space="preserve"> electromagnetic locks are offered in both 600 lbs. and 1200 lbs. dynamic holding force capacities.  A fail-safe magnetic lock requires power to remain locked and, typically, is not suitable for high security applications because it is possible to disable the lock by disrupting the power supply.  However, their usage can be enhanced with installation of automatic power back-ups.</w:t>
      </w:r>
    </w:p>
    <w:p w14:paraId="3208903A" w14:textId="77777777" w:rsidR="00764019" w:rsidRDefault="00764019" w:rsidP="00207AD9">
      <w:pPr>
        <w:spacing w:after="0" w:line="360" w:lineRule="auto"/>
        <w:jc w:val="both"/>
        <w:rPr>
          <w:sz w:val="24"/>
          <w:szCs w:val="24"/>
        </w:rPr>
      </w:pPr>
    </w:p>
    <w:p w14:paraId="5CBB9254" w14:textId="7B2D5D77" w:rsidR="00DF27C7" w:rsidRDefault="00764019" w:rsidP="00207AD9">
      <w:pPr>
        <w:spacing w:after="0" w:line="360" w:lineRule="auto"/>
        <w:jc w:val="both"/>
        <w:rPr>
          <w:sz w:val="24"/>
          <w:szCs w:val="24"/>
        </w:rPr>
      </w:pPr>
      <w:r>
        <w:rPr>
          <w:sz w:val="24"/>
          <w:szCs w:val="24"/>
        </w:rPr>
        <w:t>The principal behind an electromagnetic lock is the use of electromagnetism to lock a door when energized.  The holding force should be collinear with the load, and the lock and armature plate should be face-to-face to achieve optimal operation.</w:t>
      </w:r>
      <w:r w:rsidR="00B70C07">
        <w:rPr>
          <w:sz w:val="24"/>
          <w:szCs w:val="24"/>
        </w:rPr>
        <w:t xml:space="preserve"> </w:t>
      </w:r>
      <w:r w:rsidR="00DF27C7">
        <w:rPr>
          <w:sz w:val="24"/>
          <w:szCs w:val="24"/>
        </w:rPr>
        <w:t xml:space="preserve"> </w:t>
      </w:r>
    </w:p>
    <w:p w14:paraId="1667A1E2" w14:textId="20BA1420" w:rsidR="00764019" w:rsidRDefault="00764019" w:rsidP="00207AD9">
      <w:pPr>
        <w:spacing w:after="0" w:line="360" w:lineRule="auto"/>
        <w:jc w:val="both"/>
        <w:rPr>
          <w:sz w:val="24"/>
          <w:szCs w:val="24"/>
        </w:rPr>
      </w:pPr>
    </w:p>
    <w:p w14:paraId="1DA2CBDF" w14:textId="542F9113" w:rsidR="00764019" w:rsidRDefault="00764019" w:rsidP="00207AD9">
      <w:pPr>
        <w:spacing w:after="0" w:line="360" w:lineRule="auto"/>
        <w:jc w:val="both"/>
        <w:rPr>
          <w:sz w:val="24"/>
          <w:szCs w:val="24"/>
        </w:rPr>
      </w:pPr>
      <w:r>
        <w:rPr>
          <w:b/>
          <w:bCs/>
          <w:sz w:val="24"/>
          <w:szCs w:val="24"/>
        </w:rPr>
        <w:t>Application Modes</w:t>
      </w:r>
      <w:r>
        <w:rPr>
          <w:sz w:val="24"/>
          <w:szCs w:val="24"/>
        </w:rPr>
        <w:t xml:space="preserve"> </w:t>
      </w:r>
    </w:p>
    <w:p w14:paraId="3FDD5D1F" w14:textId="3855C981" w:rsidR="00764019" w:rsidRDefault="00764019" w:rsidP="00207AD9">
      <w:pPr>
        <w:spacing w:after="0" w:line="360" w:lineRule="auto"/>
        <w:jc w:val="both"/>
        <w:rPr>
          <w:sz w:val="24"/>
          <w:szCs w:val="24"/>
        </w:rPr>
      </w:pPr>
      <w:r>
        <w:rPr>
          <w:sz w:val="24"/>
          <w:szCs w:val="24"/>
        </w:rPr>
        <w:t>For safety purposes, electric locks and electric strikes can be designed to operate in one of two modes:</w:t>
      </w:r>
    </w:p>
    <w:p w14:paraId="4E202DA2" w14:textId="064014ED" w:rsidR="00764019" w:rsidRDefault="00764019" w:rsidP="00207AD9">
      <w:pPr>
        <w:spacing w:after="0" w:line="360" w:lineRule="auto"/>
        <w:jc w:val="both"/>
        <w:rPr>
          <w:sz w:val="24"/>
          <w:szCs w:val="24"/>
        </w:rPr>
      </w:pPr>
      <w:r>
        <w:rPr>
          <w:sz w:val="24"/>
          <w:szCs w:val="24"/>
        </w:rPr>
        <w:t>Fail Safe – to protect people: The lock is released if power cuts off.</w:t>
      </w:r>
    </w:p>
    <w:p w14:paraId="636F7188" w14:textId="3B0C10C5" w:rsidR="00764019" w:rsidRDefault="00207AD9" w:rsidP="00207AD9">
      <w:pPr>
        <w:spacing w:after="0" w:line="360" w:lineRule="auto"/>
        <w:jc w:val="both"/>
        <w:rPr>
          <w:sz w:val="24"/>
          <w:szCs w:val="24"/>
        </w:rPr>
      </w:pPr>
      <w:r>
        <w:rPr>
          <w:sz w:val="24"/>
          <w:szCs w:val="24"/>
        </w:rPr>
        <w:t>Fail-Secure – to protect property: The lock remains closed if power cuts off.  This type of lock has a cylinder, similar to those found in conventional locks.  The cylinder makes it possible for the lock to remain secure, even if the power supply is cut off or interrupted.</w:t>
      </w:r>
    </w:p>
    <w:p w14:paraId="58EC16FA" w14:textId="743A649C" w:rsidR="00207AD9" w:rsidRDefault="00207AD9" w:rsidP="00207AD9">
      <w:pPr>
        <w:spacing w:after="0" w:line="360" w:lineRule="auto"/>
        <w:jc w:val="both"/>
        <w:rPr>
          <w:sz w:val="24"/>
          <w:szCs w:val="24"/>
        </w:rPr>
      </w:pPr>
    </w:p>
    <w:p w14:paraId="7F32B52C" w14:textId="3347DCFD" w:rsidR="00207AD9" w:rsidRPr="00764019" w:rsidRDefault="00207AD9" w:rsidP="00207AD9">
      <w:pPr>
        <w:spacing w:after="0" w:line="360" w:lineRule="auto"/>
        <w:jc w:val="both"/>
        <w:rPr>
          <w:sz w:val="24"/>
          <w:szCs w:val="24"/>
        </w:rPr>
      </w:pPr>
      <w:r>
        <w:rPr>
          <w:sz w:val="24"/>
          <w:szCs w:val="24"/>
        </w:rPr>
        <w:t>Electromagnetic locks are usually fail-safe and must satisfy applicable fire regulations so as to be safe in emergency situations.</w:t>
      </w:r>
    </w:p>
    <w:p w14:paraId="6E81E56D" w14:textId="77777777" w:rsidR="003E45BA" w:rsidRPr="003E45BA" w:rsidRDefault="003E45BA" w:rsidP="00207AD9">
      <w:pPr>
        <w:spacing w:after="0" w:line="360" w:lineRule="auto"/>
        <w:jc w:val="both"/>
        <w:rPr>
          <w:b/>
          <w:bCs/>
          <w:sz w:val="24"/>
          <w:szCs w:val="24"/>
        </w:rPr>
      </w:pPr>
      <w:r w:rsidRPr="003E45BA">
        <w:rPr>
          <w:b/>
          <w:bCs/>
          <w:sz w:val="24"/>
          <w:szCs w:val="24"/>
        </w:rPr>
        <w:t>Safes</w:t>
      </w:r>
    </w:p>
    <w:p w14:paraId="0C01A97B" w14:textId="21DA540E" w:rsidR="003E45BA" w:rsidRDefault="003E45BA" w:rsidP="00207AD9">
      <w:pPr>
        <w:spacing w:after="0" w:line="360" w:lineRule="auto"/>
        <w:jc w:val="both"/>
        <w:rPr>
          <w:sz w:val="24"/>
          <w:szCs w:val="24"/>
        </w:rPr>
      </w:pPr>
      <w:r w:rsidRPr="003E45BA">
        <w:rPr>
          <w:sz w:val="24"/>
          <w:szCs w:val="24"/>
        </w:rPr>
        <w:t>Within the inner sanctum of the security envelope, secured rooms are a necessity. To further the security of information, there is a need for vaults, safes, and containers.</w:t>
      </w:r>
      <w:r>
        <w:rPr>
          <w:sz w:val="24"/>
          <w:szCs w:val="24"/>
        </w:rPr>
        <w:t xml:space="preserve">  </w:t>
      </w:r>
      <w:r w:rsidRPr="003E45BA">
        <w:rPr>
          <w:sz w:val="24"/>
          <w:szCs w:val="24"/>
        </w:rPr>
        <w:t>A safe is defined as a fireproof and burglarproof iron or steel chest used for the storage of currency, negotiable securities, and similar valuables. The categories for safes depend on the amount of security needed. Underwriters Laboratories lists several classifications of safe; the following is one such classification:</w:t>
      </w:r>
    </w:p>
    <w:p w14:paraId="4FD771D4" w14:textId="5F3C8487" w:rsidR="003E45BA" w:rsidRDefault="003E45BA" w:rsidP="00207AD9">
      <w:pPr>
        <w:spacing w:after="0" w:line="360" w:lineRule="auto"/>
        <w:jc w:val="both"/>
        <w:rPr>
          <w:sz w:val="24"/>
          <w:szCs w:val="24"/>
        </w:rPr>
      </w:pPr>
    </w:p>
    <w:p w14:paraId="03622A4A" w14:textId="0CC7650E" w:rsidR="00496FA2" w:rsidRPr="00496FA2" w:rsidRDefault="00496FA2" w:rsidP="00207AD9">
      <w:pPr>
        <w:spacing w:after="0" w:line="360" w:lineRule="auto"/>
        <w:jc w:val="both"/>
        <w:rPr>
          <w:sz w:val="24"/>
          <w:szCs w:val="24"/>
        </w:rPr>
      </w:pPr>
      <w:r w:rsidRPr="00496FA2">
        <w:rPr>
          <w:rFonts w:ascii="Segoe UI Emoji" w:hAnsi="Segoe UI Emoji" w:cs="Segoe UI Emoji"/>
          <w:sz w:val="24"/>
          <w:szCs w:val="24"/>
        </w:rPr>
        <w:lastRenderedPageBreak/>
        <w:t>◾</w:t>
      </w:r>
      <w:r>
        <w:rPr>
          <w:rFonts w:ascii="Segoe UI Emoji" w:hAnsi="Segoe UI Emoji" w:cs="Segoe UI Emoji"/>
          <w:sz w:val="24"/>
          <w:szCs w:val="24"/>
        </w:rPr>
        <w:t xml:space="preserve"> </w:t>
      </w:r>
      <w:r w:rsidRPr="00496FA2">
        <w:rPr>
          <w:b/>
          <w:bCs/>
          <w:sz w:val="24"/>
          <w:szCs w:val="24"/>
        </w:rPr>
        <w:t>Tool-resistant safe class TL-15.</w:t>
      </w:r>
      <w:r w:rsidRPr="00496FA2">
        <w:rPr>
          <w:sz w:val="24"/>
          <w:szCs w:val="24"/>
        </w:rPr>
        <w:t xml:space="preserve"> This type of combination lock safe is designed to meet the following requirements: It must be resistant to entry (by opening the door or making a 6-inch hand hole through the door) for a networking time of 15 minutes using any combination of the following tools: mechanical or portable electric hand drills not exceeding 1/2-inch size, grinding points, carbide drills (excluding the magnetic drill press and other pressure-applying mechanisms, abrasive wheels, and rotating saws), and common hand tools such as chisels, drifts, wrenches, screwdrivers, pliers, and hammers and sledges not to exceed the 8-pound size, pry bars and ripping tools not to exceed five feet in length, and picking tools that are not specially designed for use against a special make of safe. A TL-15 safe must:</w:t>
      </w:r>
    </w:p>
    <w:p w14:paraId="740EDD3A" w14:textId="2ABF5625" w:rsidR="00496FA2" w:rsidRPr="00496FA2" w:rsidRDefault="00496FA2" w:rsidP="00207AD9">
      <w:pPr>
        <w:pStyle w:val="ListParagraph"/>
        <w:numPr>
          <w:ilvl w:val="0"/>
          <w:numId w:val="2"/>
        </w:numPr>
        <w:spacing w:after="0" w:line="360" w:lineRule="auto"/>
        <w:jc w:val="both"/>
        <w:rPr>
          <w:sz w:val="24"/>
          <w:szCs w:val="24"/>
        </w:rPr>
      </w:pPr>
      <w:r w:rsidRPr="00496FA2">
        <w:rPr>
          <w:sz w:val="24"/>
          <w:szCs w:val="24"/>
        </w:rPr>
        <w:t>Weigh at least 750 pounds or be equipped with anchors and instructions for anchoring in larger safes, in concrete blocks, or to the floor of the bank premises.</w:t>
      </w:r>
    </w:p>
    <w:p w14:paraId="7949E73D" w14:textId="6AB388E9" w:rsidR="00496FA2" w:rsidRPr="00496FA2" w:rsidRDefault="00496FA2" w:rsidP="00207AD9">
      <w:pPr>
        <w:pStyle w:val="ListParagraph"/>
        <w:numPr>
          <w:ilvl w:val="0"/>
          <w:numId w:val="2"/>
        </w:numPr>
        <w:spacing w:after="0" w:line="360" w:lineRule="auto"/>
        <w:jc w:val="both"/>
        <w:rPr>
          <w:sz w:val="24"/>
          <w:szCs w:val="24"/>
        </w:rPr>
      </w:pPr>
      <w:r w:rsidRPr="00496FA2">
        <w:rPr>
          <w:sz w:val="24"/>
          <w:szCs w:val="24"/>
        </w:rPr>
        <w:t>A safe is a fireproof and burglarproof iron or steel chest used for the storage of currency, negotiable securities, and similar valuables.</w:t>
      </w:r>
    </w:p>
    <w:p w14:paraId="3869853A" w14:textId="347E7046" w:rsidR="00496FA2" w:rsidRPr="00496FA2" w:rsidRDefault="00496FA2" w:rsidP="00207AD9">
      <w:pPr>
        <w:pStyle w:val="ListParagraph"/>
        <w:numPr>
          <w:ilvl w:val="0"/>
          <w:numId w:val="2"/>
        </w:numPr>
        <w:spacing w:after="0" w:line="360" w:lineRule="auto"/>
        <w:jc w:val="both"/>
        <w:rPr>
          <w:sz w:val="24"/>
          <w:szCs w:val="24"/>
        </w:rPr>
      </w:pPr>
      <w:r w:rsidRPr="00496FA2">
        <w:rPr>
          <w:sz w:val="24"/>
          <w:szCs w:val="24"/>
        </w:rPr>
        <w:t>Have metal in the body that is solid cast or fabricated open-hearth steel at least 1 inch thick with a tensile strength of 50,000 pounds per square inch (psi) and that is fastened to the floor in a manner equal to a continuous 1/4-inch penetration weld of open-hearth steel having an ultimate tensile strength of 50,000 psi.</w:t>
      </w:r>
    </w:p>
    <w:p w14:paraId="10AED526" w14:textId="1B8B0993" w:rsidR="00496FA2" w:rsidRPr="00496FA2" w:rsidRDefault="00496FA2" w:rsidP="00207AD9">
      <w:pPr>
        <w:pStyle w:val="ListParagraph"/>
        <w:numPr>
          <w:ilvl w:val="0"/>
          <w:numId w:val="2"/>
        </w:numPr>
        <w:spacing w:after="0" w:line="360" w:lineRule="auto"/>
        <w:jc w:val="both"/>
        <w:rPr>
          <w:sz w:val="24"/>
          <w:szCs w:val="24"/>
        </w:rPr>
      </w:pPr>
      <w:r w:rsidRPr="00496FA2">
        <w:rPr>
          <w:sz w:val="24"/>
          <w:szCs w:val="24"/>
        </w:rPr>
        <w:t>Have the hole to permit insertion of electrical conductors for alarm devices not exceed a 1/4-inch diameter and be provided in the top, side, bottom, or back of the safe body, but must not permit a direct view of the door or locking mechanism.</w:t>
      </w:r>
    </w:p>
    <w:p w14:paraId="442ABFBE" w14:textId="38787850" w:rsidR="00496FA2" w:rsidRPr="007F033E" w:rsidRDefault="00496FA2" w:rsidP="00207AD9">
      <w:pPr>
        <w:pStyle w:val="ListParagraph"/>
        <w:numPr>
          <w:ilvl w:val="0"/>
          <w:numId w:val="2"/>
        </w:numPr>
        <w:spacing w:after="0" w:line="360" w:lineRule="auto"/>
        <w:jc w:val="both"/>
        <w:rPr>
          <w:sz w:val="24"/>
          <w:szCs w:val="24"/>
        </w:rPr>
      </w:pPr>
      <w:r w:rsidRPr="007F033E">
        <w:rPr>
          <w:sz w:val="24"/>
          <w:szCs w:val="24"/>
        </w:rPr>
        <w:t>Be equipped with a combination lock meeting UL Standard No. 768 requirements for Group 2, 1, or 1R locks.</w:t>
      </w:r>
    </w:p>
    <w:p w14:paraId="2EB0CAD3" w14:textId="522084DF" w:rsidR="00496FA2" w:rsidRDefault="00496FA2" w:rsidP="00207AD9">
      <w:pPr>
        <w:pStyle w:val="ListParagraph"/>
        <w:numPr>
          <w:ilvl w:val="0"/>
          <w:numId w:val="2"/>
        </w:numPr>
        <w:spacing w:after="0" w:line="360" w:lineRule="auto"/>
        <w:jc w:val="both"/>
        <w:rPr>
          <w:sz w:val="24"/>
          <w:szCs w:val="24"/>
        </w:rPr>
      </w:pPr>
      <w:r w:rsidRPr="007F033E">
        <w:rPr>
          <w:sz w:val="24"/>
          <w:szCs w:val="24"/>
        </w:rPr>
        <w:t>Be equipped with a relocking device that will effectively lock the door if the combination lock is punched.</w:t>
      </w:r>
    </w:p>
    <w:p w14:paraId="44963F5F" w14:textId="77777777" w:rsidR="007F033E" w:rsidRPr="007F033E" w:rsidRDefault="007F033E" w:rsidP="00207AD9">
      <w:pPr>
        <w:pStyle w:val="ListParagraph"/>
        <w:spacing w:after="0" w:line="360" w:lineRule="auto"/>
        <w:jc w:val="both"/>
        <w:rPr>
          <w:sz w:val="24"/>
          <w:szCs w:val="24"/>
        </w:rPr>
      </w:pPr>
    </w:p>
    <w:p w14:paraId="2FB51BC4" w14:textId="471B6BAF" w:rsidR="00496FA2" w:rsidRDefault="00496FA2" w:rsidP="00207AD9">
      <w:pPr>
        <w:spacing w:after="0" w:line="360" w:lineRule="auto"/>
        <w:jc w:val="both"/>
        <w:rPr>
          <w:sz w:val="24"/>
          <w:szCs w:val="24"/>
        </w:rPr>
      </w:pPr>
      <w:r w:rsidRPr="00496FA2">
        <w:rPr>
          <w:sz w:val="24"/>
          <w:szCs w:val="24"/>
        </w:rPr>
        <w:t>The UL classifications mean that a tool-resistant safe class TL-30 will take 30 minutes, using tools, to break into the safe. A TRTL-30 safe means it will take 30 minutes for a combination of tools and torches to break into the safe. The categories go up to a safe that can resist tools, torches, and explosives.</w:t>
      </w:r>
    </w:p>
    <w:p w14:paraId="2A484B87" w14:textId="77777777" w:rsidR="00134398" w:rsidRPr="00134398" w:rsidRDefault="00134398" w:rsidP="00207AD9">
      <w:pPr>
        <w:spacing w:after="0" w:line="360" w:lineRule="auto"/>
        <w:jc w:val="both"/>
        <w:rPr>
          <w:b/>
          <w:bCs/>
          <w:sz w:val="24"/>
          <w:szCs w:val="24"/>
        </w:rPr>
      </w:pPr>
      <w:r w:rsidRPr="00134398">
        <w:rPr>
          <w:b/>
          <w:bCs/>
          <w:sz w:val="24"/>
          <w:szCs w:val="24"/>
        </w:rPr>
        <w:lastRenderedPageBreak/>
        <w:t>Vaults</w:t>
      </w:r>
    </w:p>
    <w:p w14:paraId="328641D3" w14:textId="0C3A2DCC" w:rsidR="00134398" w:rsidRDefault="00134398" w:rsidP="00207AD9">
      <w:pPr>
        <w:spacing w:after="0" w:line="360" w:lineRule="auto"/>
        <w:jc w:val="both"/>
        <w:rPr>
          <w:sz w:val="24"/>
          <w:szCs w:val="24"/>
        </w:rPr>
      </w:pPr>
      <w:r w:rsidRPr="00134398">
        <w:rPr>
          <w:sz w:val="24"/>
          <w:szCs w:val="24"/>
        </w:rPr>
        <w:t>A vault is defined as a room or compartment designed for the storage and safekeeping of valuables and has a size and shape that permit entrance and movement within by one or more persons. Vaults generally are constructed to withstand the best efforts of man and nature to penetrate them.</w:t>
      </w:r>
    </w:p>
    <w:p w14:paraId="2EFB9F56" w14:textId="77777777" w:rsidR="00134398" w:rsidRPr="00134398" w:rsidRDefault="00134398" w:rsidP="00207AD9">
      <w:pPr>
        <w:spacing w:after="0" w:line="360" w:lineRule="auto"/>
        <w:jc w:val="both"/>
        <w:rPr>
          <w:sz w:val="24"/>
          <w:szCs w:val="24"/>
        </w:rPr>
      </w:pPr>
    </w:p>
    <w:p w14:paraId="639815F0" w14:textId="61D565A1" w:rsidR="00134398" w:rsidRPr="00134398" w:rsidRDefault="00134398" w:rsidP="00207AD9">
      <w:pPr>
        <w:spacing w:after="0" w:line="360" w:lineRule="auto"/>
        <w:jc w:val="both"/>
        <w:rPr>
          <w:sz w:val="24"/>
          <w:szCs w:val="24"/>
        </w:rPr>
      </w:pPr>
      <w:r w:rsidRPr="00134398">
        <w:rPr>
          <w:sz w:val="24"/>
          <w:szCs w:val="24"/>
        </w:rPr>
        <w:t xml:space="preserve">The standards </w:t>
      </w:r>
      <w:r>
        <w:rPr>
          <w:sz w:val="24"/>
          <w:szCs w:val="24"/>
        </w:rPr>
        <w:t xml:space="preserve">have been </w:t>
      </w:r>
      <w:r w:rsidRPr="00134398">
        <w:rPr>
          <w:sz w:val="24"/>
          <w:szCs w:val="24"/>
        </w:rPr>
        <w:t>developed for vault doors and vault modular panels for use in the construction of vault floors, walls, and ceilings. The standards are intended to establish the burglary-resistant rating of vault doors and modular vault panels according to the length of time they withstand attack by common mechanical tools, electric tools, cutting torches, or any combination thereof. The ratings, based on the networking time to effect entry, are as follows:</w:t>
      </w:r>
    </w:p>
    <w:p w14:paraId="64C3EE25" w14:textId="187630DA" w:rsidR="00134398" w:rsidRPr="00134398" w:rsidRDefault="00134398" w:rsidP="00134398">
      <w:pPr>
        <w:spacing w:after="0" w:line="240" w:lineRule="auto"/>
        <w:jc w:val="both"/>
        <w:rPr>
          <w:sz w:val="24"/>
          <w:szCs w:val="24"/>
        </w:rPr>
      </w:pPr>
      <w:r>
        <w:rPr>
          <w:rFonts w:ascii="Segoe UI Emoji" w:hAnsi="Segoe UI Emoji" w:cs="Segoe UI Emoji"/>
          <w:sz w:val="24"/>
          <w:szCs w:val="24"/>
        </w:rPr>
        <w:t xml:space="preserve">    </w:t>
      </w:r>
      <w:r w:rsidRPr="00134398">
        <w:rPr>
          <w:rFonts w:ascii="Segoe UI Emoji" w:hAnsi="Segoe UI Emoji" w:cs="Segoe UI Emoji"/>
          <w:sz w:val="24"/>
          <w:szCs w:val="24"/>
        </w:rPr>
        <w:t>◾</w:t>
      </w:r>
      <w:r>
        <w:rPr>
          <w:rFonts w:ascii="Segoe UI Emoji" w:hAnsi="Segoe UI Emoji" w:cs="Segoe UI Emoji"/>
          <w:sz w:val="24"/>
          <w:szCs w:val="24"/>
        </w:rPr>
        <w:t xml:space="preserve"> </w:t>
      </w:r>
      <w:r w:rsidRPr="00134398">
        <w:rPr>
          <w:sz w:val="24"/>
          <w:szCs w:val="24"/>
        </w:rPr>
        <w:t>Class M—¼ hour</w:t>
      </w:r>
    </w:p>
    <w:p w14:paraId="06A898C8" w14:textId="6C2BFC8E" w:rsidR="00134398" w:rsidRPr="00134398" w:rsidRDefault="00134398" w:rsidP="00134398">
      <w:pPr>
        <w:spacing w:after="0" w:line="240" w:lineRule="auto"/>
        <w:jc w:val="both"/>
        <w:rPr>
          <w:sz w:val="24"/>
          <w:szCs w:val="24"/>
        </w:rPr>
      </w:pPr>
      <w:r>
        <w:rPr>
          <w:rFonts w:ascii="Segoe UI Emoji" w:hAnsi="Segoe UI Emoji" w:cs="Segoe UI Emoji"/>
          <w:sz w:val="24"/>
          <w:szCs w:val="24"/>
        </w:rPr>
        <w:t xml:space="preserve">    </w:t>
      </w:r>
      <w:r w:rsidRPr="00134398">
        <w:rPr>
          <w:rFonts w:ascii="Segoe UI Emoji" w:hAnsi="Segoe UI Emoji" w:cs="Segoe UI Emoji"/>
          <w:sz w:val="24"/>
          <w:szCs w:val="24"/>
        </w:rPr>
        <w:t>◾</w:t>
      </w:r>
      <w:r>
        <w:rPr>
          <w:rFonts w:ascii="Segoe UI Emoji" w:hAnsi="Segoe UI Emoji" w:cs="Segoe UI Emoji"/>
          <w:sz w:val="24"/>
          <w:szCs w:val="24"/>
        </w:rPr>
        <w:t xml:space="preserve"> </w:t>
      </w:r>
      <w:r w:rsidRPr="00134398">
        <w:rPr>
          <w:sz w:val="24"/>
          <w:szCs w:val="24"/>
        </w:rPr>
        <w:t>Class 1—½ hour</w:t>
      </w:r>
    </w:p>
    <w:p w14:paraId="6C16027A" w14:textId="21CDFB13" w:rsidR="00134398" w:rsidRPr="00134398" w:rsidRDefault="00134398" w:rsidP="00134398">
      <w:pPr>
        <w:spacing w:after="0" w:line="240" w:lineRule="auto"/>
        <w:jc w:val="both"/>
        <w:rPr>
          <w:sz w:val="24"/>
          <w:szCs w:val="24"/>
        </w:rPr>
      </w:pPr>
      <w:r>
        <w:rPr>
          <w:rFonts w:ascii="Segoe UI Emoji" w:hAnsi="Segoe UI Emoji" w:cs="Segoe UI Emoji"/>
          <w:sz w:val="24"/>
          <w:szCs w:val="24"/>
        </w:rPr>
        <w:t xml:space="preserve">    </w:t>
      </w:r>
      <w:r w:rsidRPr="00134398">
        <w:rPr>
          <w:rFonts w:ascii="Segoe UI Emoji" w:hAnsi="Segoe UI Emoji" w:cs="Segoe UI Emoji"/>
          <w:sz w:val="24"/>
          <w:szCs w:val="24"/>
        </w:rPr>
        <w:t>◾</w:t>
      </w:r>
      <w:r>
        <w:rPr>
          <w:rFonts w:ascii="Segoe UI Emoji" w:hAnsi="Segoe UI Emoji" w:cs="Segoe UI Emoji"/>
          <w:sz w:val="24"/>
          <w:szCs w:val="24"/>
        </w:rPr>
        <w:t xml:space="preserve"> </w:t>
      </w:r>
      <w:r w:rsidRPr="00134398">
        <w:rPr>
          <w:sz w:val="24"/>
          <w:szCs w:val="24"/>
        </w:rPr>
        <w:t>Class 2—1 hour</w:t>
      </w:r>
    </w:p>
    <w:p w14:paraId="41D88DF1" w14:textId="5484D054" w:rsidR="002348C1" w:rsidRDefault="00134398" w:rsidP="00134398">
      <w:pPr>
        <w:spacing w:after="0" w:line="240" w:lineRule="auto"/>
        <w:jc w:val="both"/>
        <w:rPr>
          <w:sz w:val="24"/>
          <w:szCs w:val="24"/>
        </w:rPr>
      </w:pPr>
      <w:r>
        <w:rPr>
          <w:rFonts w:ascii="Segoe UI Emoji" w:hAnsi="Segoe UI Emoji" w:cs="Segoe UI Emoji"/>
          <w:sz w:val="24"/>
          <w:szCs w:val="24"/>
        </w:rPr>
        <w:t xml:space="preserve">    </w:t>
      </w:r>
      <w:r w:rsidRPr="00134398">
        <w:rPr>
          <w:rFonts w:ascii="Segoe UI Emoji" w:hAnsi="Segoe UI Emoji" w:cs="Segoe UI Emoji"/>
          <w:sz w:val="24"/>
          <w:szCs w:val="24"/>
        </w:rPr>
        <w:t>◾</w:t>
      </w:r>
      <w:r>
        <w:rPr>
          <w:rFonts w:ascii="Segoe UI Emoji" w:hAnsi="Segoe UI Emoji" w:cs="Segoe UI Emoji"/>
          <w:sz w:val="24"/>
          <w:szCs w:val="24"/>
        </w:rPr>
        <w:t xml:space="preserve"> </w:t>
      </w:r>
      <w:r w:rsidRPr="00134398">
        <w:rPr>
          <w:sz w:val="24"/>
          <w:szCs w:val="24"/>
        </w:rPr>
        <w:t>Class 3—2 hours</w:t>
      </w:r>
    </w:p>
    <w:p w14:paraId="06390767" w14:textId="6F722CBF" w:rsidR="00B7798C" w:rsidRDefault="00B7798C" w:rsidP="00134398">
      <w:pPr>
        <w:spacing w:after="0" w:line="240" w:lineRule="auto"/>
        <w:jc w:val="both"/>
        <w:rPr>
          <w:sz w:val="24"/>
          <w:szCs w:val="24"/>
        </w:rPr>
      </w:pPr>
    </w:p>
    <w:p w14:paraId="56F32063" w14:textId="77777777" w:rsidR="003F63FB" w:rsidRPr="003F63FB" w:rsidRDefault="003F63FB" w:rsidP="00795144">
      <w:pPr>
        <w:spacing w:after="0" w:line="360" w:lineRule="auto"/>
        <w:jc w:val="both"/>
        <w:rPr>
          <w:b/>
          <w:bCs/>
          <w:sz w:val="24"/>
          <w:szCs w:val="24"/>
        </w:rPr>
      </w:pPr>
      <w:r w:rsidRPr="003F63FB">
        <w:rPr>
          <w:b/>
          <w:bCs/>
          <w:sz w:val="24"/>
          <w:szCs w:val="24"/>
        </w:rPr>
        <w:t>Containers</w:t>
      </w:r>
    </w:p>
    <w:p w14:paraId="0A2B8676" w14:textId="34BB17DF" w:rsidR="003F63FB" w:rsidRDefault="003F63FB" w:rsidP="00795144">
      <w:pPr>
        <w:spacing w:after="0" w:line="360" w:lineRule="auto"/>
        <w:jc w:val="both"/>
        <w:rPr>
          <w:sz w:val="24"/>
          <w:szCs w:val="24"/>
        </w:rPr>
      </w:pPr>
      <w:r w:rsidRPr="003F63FB">
        <w:rPr>
          <w:sz w:val="24"/>
          <w:szCs w:val="24"/>
        </w:rPr>
        <w:t>A container is a reinforced filing cabinet that can be used to store proprietary and sensitive information. The standards for containers are from the government, which lists a class 6 container as GSA approved for the storage of secret, top secret, and confidential information. The container must meet the protection requirements for 30 man-minutes against covert entry and 20 man-hours against surreptitious entry with no forced entry.</w:t>
      </w:r>
    </w:p>
    <w:p w14:paraId="088F85C8" w14:textId="050BECE0" w:rsidR="003F63FB" w:rsidRDefault="003F63FB" w:rsidP="00795144">
      <w:pPr>
        <w:spacing w:after="0" w:line="360" w:lineRule="auto"/>
        <w:jc w:val="both"/>
        <w:rPr>
          <w:sz w:val="24"/>
          <w:szCs w:val="24"/>
        </w:rPr>
      </w:pPr>
    </w:p>
    <w:p w14:paraId="358B0F17" w14:textId="77777777" w:rsidR="003F63FB" w:rsidRPr="00436628" w:rsidRDefault="003F63FB" w:rsidP="003F63FB">
      <w:pPr>
        <w:spacing w:after="0" w:line="240" w:lineRule="auto"/>
        <w:jc w:val="both"/>
        <w:rPr>
          <w:sz w:val="24"/>
          <w:szCs w:val="24"/>
        </w:rPr>
      </w:pPr>
    </w:p>
    <w:sectPr w:rsidR="003F63FB" w:rsidRPr="00436628" w:rsidSect="00195D7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F7CCE" w14:textId="77777777" w:rsidR="001439DD" w:rsidRDefault="001439DD" w:rsidP="001439DD">
      <w:pPr>
        <w:spacing w:after="0" w:line="240" w:lineRule="auto"/>
      </w:pPr>
      <w:r>
        <w:separator/>
      </w:r>
    </w:p>
  </w:endnote>
  <w:endnote w:type="continuationSeparator" w:id="0">
    <w:p w14:paraId="5E5D3213" w14:textId="77777777" w:rsidR="001439DD" w:rsidRDefault="001439DD" w:rsidP="00143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0792630"/>
      <w:docPartObj>
        <w:docPartGallery w:val="Page Numbers (Bottom of Page)"/>
        <w:docPartUnique/>
      </w:docPartObj>
    </w:sdtPr>
    <w:sdtEndPr>
      <w:rPr>
        <w:noProof/>
      </w:rPr>
    </w:sdtEndPr>
    <w:sdtContent>
      <w:p w14:paraId="4CD56767" w14:textId="638F39D5" w:rsidR="00207AD9" w:rsidRDefault="00207A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592576" w14:textId="77777777" w:rsidR="001439DD" w:rsidRDefault="00143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90261" w14:textId="77777777" w:rsidR="001439DD" w:rsidRDefault="001439DD" w:rsidP="001439DD">
      <w:pPr>
        <w:spacing w:after="0" w:line="240" w:lineRule="auto"/>
      </w:pPr>
      <w:r>
        <w:separator/>
      </w:r>
    </w:p>
  </w:footnote>
  <w:footnote w:type="continuationSeparator" w:id="0">
    <w:p w14:paraId="2ECE8949" w14:textId="77777777" w:rsidR="001439DD" w:rsidRDefault="001439DD" w:rsidP="001439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D0DE3"/>
    <w:multiLevelType w:val="hybridMultilevel"/>
    <w:tmpl w:val="B97A05FA"/>
    <w:lvl w:ilvl="0" w:tplc="E25442B0">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82785"/>
    <w:multiLevelType w:val="hybridMultilevel"/>
    <w:tmpl w:val="EB28DAA6"/>
    <w:lvl w:ilvl="0" w:tplc="FCB419D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5394688">
    <w:abstractNumId w:val="0"/>
  </w:num>
  <w:num w:numId="2" w16cid:durableId="489294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A26"/>
    <w:rsid w:val="00054065"/>
    <w:rsid w:val="001003F7"/>
    <w:rsid w:val="00134398"/>
    <w:rsid w:val="001439DD"/>
    <w:rsid w:val="00153706"/>
    <w:rsid w:val="00195D70"/>
    <w:rsid w:val="00207AD9"/>
    <w:rsid w:val="002348C1"/>
    <w:rsid w:val="00251ED8"/>
    <w:rsid w:val="002E2DF0"/>
    <w:rsid w:val="003E45BA"/>
    <w:rsid w:val="003F63FB"/>
    <w:rsid w:val="00432A6F"/>
    <w:rsid w:val="00436628"/>
    <w:rsid w:val="00496FA2"/>
    <w:rsid w:val="004B51CC"/>
    <w:rsid w:val="00527AF1"/>
    <w:rsid w:val="00547A83"/>
    <w:rsid w:val="00562A26"/>
    <w:rsid w:val="005B75C6"/>
    <w:rsid w:val="00670E0D"/>
    <w:rsid w:val="006B7F5F"/>
    <w:rsid w:val="00764019"/>
    <w:rsid w:val="00795144"/>
    <w:rsid w:val="007F033E"/>
    <w:rsid w:val="008E5556"/>
    <w:rsid w:val="00943E83"/>
    <w:rsid w:val="00B4754C"/>
    <w:rsid w:val="00B70C07"/>
    <w:rsid w:val="00B7798C"/>
    <w:rsid w:val="00C375AE"/>
    <w:rsid w:val="00DA71EB"/>
    <w:rsid w:val="00DB319E"/>
    <w:rsid w:val="00DB7F2E"/>
    <w:rsid w:val="00DC5C7B"/>
    <w:rsid w:val="00DE62E1"/>
    <w:rsid w:val="00DF27C7"/>
    <w:rsid w:val="00E229B2"/>
    <w:rsid w:val="00FC4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E90BC"/>
  <w15:chartTrackingRefBased/>
  <w15:docId w15:val="{4E64D6A4-EC6B-4754-A88D-C1D99F1C8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9DD"/>
  </w:style>
  <w:style w:type="paragraph" w:styleId="Footer">
    <w:name w:val="footer"/>
    <w:basedOn w:val="Normal"/>
    <w:link w:val="FooterChar"/>
    <w:uiPriority w:val="99"/>
    <w:unhideWhenUsed/>
    <w:rsid w:val="00143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9DD"/>
  </w:style>
  <w:style w:type="paragraph" w:styleId="ListParagraph">
    <w:name w:val="List Paragraph"/>
    <w:basedOn w:val="Normal"/>
    <w:uiPriority w:val="34"/>
    <w:qFormat/>
    <w:rsid w:val="00496F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4</Pages>
  <Words>1070</Words>
  <Characters>6103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2022-04-21T09:06:00Z</dcterms:created>
  <dcterms:modified xsi:type="dcterms:W3CDTF">2023-01-13T08:47:00Z</dcterms:modified>
</cp:coreProperties>
</file>